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6F60" w:rsidRDefault="005A6F60" w:rsidP="005A6F60">
      <w:pPr>
        <w:ind w:left="-935" w:firstLine="215"/>
        <w:jc w:val="center"/>
        <w:rPr>
          <w:b/>
          <w:sz w:val="28"/>
          <w:szCs w:val="28"/>
          <w:lang w:val="pl-PL"/>
        </w:rPr>
      </w:pPr>
    </w:p>
    <w:p w:rsidR="005A6F60" w:rsidRDefault="005A6F60" w:rsidP="005A6F60">
      <w:pPr>
        <w:jc w:val="center"/>
        <w:rPr>
          <w:b/>
          <w:sz w:val="28"/>
          <w:szCs w:val="28"/>
          <w:lang w:val="pl-PL"/>
        </w:rPr>
      </w:pPr>
      <w:r>
        <w:rPr>
          <w:b/>
          <w:sz w:val="28"/>
          <w:szCs w:val="28"/>
          <w:lang w:val="pl-PL"/>
        </w:rPr>
        <w:t>O G Ł O S Z E N I E</w:t>
      </w:r>
    </w:p>
    <w:p w:rsidR="00CC3C65" w:rsidRDefault="005A6F60" w:rsidP="005A6F60">
      <w:pPr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 xml:space="preserve">      </w:t>
      </w:r>
    </w:p>
    <w:p w:rsidR="005A6F60" w:rsidRDefault="005A6F60" w:rsidP="005A6F60">
      <w:pPr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 xml:space="preserve"> Na podstawie art.38 ustawy z dnia 21 sierpnia 1997 roku o gospodarce nieruchomościami /Dz.U. z </w:t>
      </w:r>
      <w:r>
        <w:rPr>
          <w:sz w:val="22"/>
          <w:szCs w:val="22"/>
          <w:lang w:val="pl-PL"/>
        </w:rPr>
        <w:t>2016.poz.2147</w:t>
      </w:r>
      <w:r>
        <w:rPr>
          <w:sz w:val="22"/>
          <w:szCs w:val="22"/>
          <w:lang w:val="pl-PL"/>
        </w:rPr>
        <w:t xml:space="preserve">/ oraz § 13 rozporządzenia Rady Ministrów z dnia 14 września 2004 roku w sprawie sposobu i trybu przeprowadzania przetargów oraz rokowań na zbycie nieruchomości /Dz.U. z 2004r. Nr 207, poz. 2108 z </w:t>
      </w:r>
      <w:proofErr w:type="spellStart"/>
      <w:r>
        <w:rPr>
          <w:sz w:val="22"/>
          <w:szCs w:val="22"/>
          <w:lang w:val="pl-PL"/>
        </w:rPr>
        <w:t>późn</w:t>
      </w:r>
      <w:proofErr w:type="spellEnd"/>
      <w:r>
        <w:rPr>
          <w:sz w:val="22"/>
          <w:szCs w:val="22"/>
          <w:lang w:val="pl-PL"/>
        </w:rPr>
        <w:t xml:space="preserve">. zmianami/ - Burmistrz Drawska Pomorskiego ogłasza </w:t>
      </w:r>
      <w:r>
        <w:rPr>
          <w:b/>
          <w:bCs/>
          <w:sz w:val="22"/>
          <w:szCs w:val="22"/>
          <w:lang w:val="pl-PL"/>
        </w:rPr>
        <w:t xml:space="preserve">I </w:t>
      </w:r>
      <w:r>
        <w:rPr>
          <w:b/>
          <w:sz w:val="22"/>
          <w:szCs w:val="22"/>
          <w:lang w:val="pl-PL"/>
        </w:rPr>
        <w:t>przetarg ustny nieograniczony</w:t>
      </w:r>
      <w:r>
        <w:rPr>
          <w:sz w:val="22"/>
          <w:szCs w:val="22"/>
          <w:lang w:val="pl-PL"/>
        </w:rPr>
        <w:t xml:space="preserve"> na sprzedaż nieruchomości niezabudowanych, położonych na terenie gminy Drawsko Pomorskie. </w:t>
      </w:r>
    </w:p>
    <w:p w:rsidR="00CC3C65" w:rsidRDefault="00CC3C65" w:rsidP="005A6F60">
      <w:pPr>
        <w:rPr>
          <w:sz w:val="22"/>
          <w:szCs w:val="22"/>
          <w:lang w:val="pl-PL"/>
        </w:rPr>
      </w:pPr>
    </w:p>
    <w:tbl>
      <w:tblPr>
        <w:tblW w:w="1416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6"/>
        <w:gridCol w:w="2558"/>
        <w:gridCol w:w="1984"/>
        <w:gridCol w:w="2419"/>
        <w:gridCol w:w="2699"/>
        <w:gridCol w:w="2699"/>
        <w:gridCol w:w="1385"/>
      </w:tblGrid>
      <w:tr w:rsidR="005A6F60" w:rsidTr="00CC0928">
        <w:trPr>
          <w:cantSplit/>
          <w:trHeight w:val="559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F60" w:rsidRDefault="005A6F60">
            <w:pPr>
              <w:pStyle w:val="TableContents"/>
              <w:spacing w:line="256" w:lineRule="auto"/>
              <w:jc w:val="center"/>
              <w:rPr>
                <w:sz w:val="18"/>
                <w:szCs w:val="18"/>
                <w:vertAlign w:val="baseline"/>
                <w:lang w:eastAsia="en-US"/>
              </w:rPr>
            </w:pPr>
            <w:proofErr w:type="spellStart"/>
            <w:r>
              <w:rPr>
                <w:sz w:val="18"/>
                <w:szCs w:val="18"/>
                <w:vertAlign w:val="baseline"/>
                <w:lang w:eastAsia="en-US"/>
              </w:rPr>
              <w:t>Lp</w:t>
            </w:r>
            <w:proofErr w:type="spellEnd"/>
            <w:r>
              <w:rPr>
                <w:sz w:val="18"/>
                <w:szCs w:val="18"/>
                <w:vertAlign w:val="baseline"/>
                <w:lang w:eastAsia="en-US"/>
              </w:rPr>
              <w:t>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F60" w:rsidRDefault="005A6F60">
            <w:pPr>
              <w:pStyle w:val="TableContents"/>
              <w:spacing w:line="256" w:lineRule="auto"/>
              <w:jc w:val="center"/>
              <w:rPr>
                <w:sz w:val="18"/>
                <w:szCs w:val="18"/>
                <w:vertAlign w:val="baseline"/>
                <w:lang w:eastAsia="en-US"/>
              </w:rPr>
            </w:pPr>
            <w:proofErr w:type="spellStart"/>
            <w:r>
              <w:rPr>
                <w:sz w:val="18"/>
                <w:szCs w:val="18"/>
                <w:vertAlign w:val="baseline"/>
                <w:lang w:eastAsia="en-US"/>
              </w:rPr>
              <w:t>Adres</w:t>
            </w:r>
            <w:proofErr w:type="spellEnd"/>
            <w:r>
              <w:rPr>
                <w:sz w:val="18"/>
                <w:szCs w:val="18"/>
                <w:vertAlign w:val="baseline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vertAlign w:val="baseline"/>
                <w:lang w:eastAsia="en-US"/>
              </w:rPr>
              <w:t>nieruchomości</w:t>
            </w:r>
            <w:proofErr w:type="spellEnd"/>
            <w:r>
              <w:rPr>
                <w:sz w:val="18"/>
                <w:szCs w:val="18"/>
                <w:vertAlign w:val="baseline"/>
                <w:lang w:eastAsia="en-US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F60" w:rsidRDefault="005A6F60">
            <w:pPr>
              <w:pStyle w:val="TableContents"/>
              <w:spacing w:line="256" w:lineRule="auto"/>
              <w:jc w:val="center"/>
              <w:rPr>
                <w:sz w:val="18"/>
                <w:szCs w:val="18"/>
                <w:vertAlign w:val="baseline"/>
                <w:lang w:eastAsia="en-US"/>
              </w:rPr>
            </w:pPr>
            <w:proofErr w:type="spellStart"/>
            <w:r>
              <w:rPr>
                <w:sz w:val="18"/>
                <w:szCs w:val="18"/>
                <w:vertAlign w:val="baseline"/>
                <w:lang w:eastAsia="en-US"/>
              </w:rPr>
              <w:t>Oznaczenie</w:t>
            </w:r>
            <w:proofErr w:type="spellEnd"/>
          </w:p>
          <w:p w:rsidR="005A6F60" w:rsidRDefault="005A6F60">
            <w:pPr>
              <w:pStyle w:val="TableContents"/>
              <w:spacing w:line="256" w:lineRule="auto"/>
              <w:jc w:val="center"/>
              <w:rPr>
                <w:sz w:val="18"/>
                <w:szCs w:val="18"/>
                <w:vertAlign w:val="baseline"/>
                <w:lang w:eastAsia="en-US"/>
              </w:rPr>
            </w:pPr>
            <w:r>
              <w:rPr>
                <w:sz w:val="18"/>
                <w:szCs w:val="18"/>
                <w:vertAlign w:val="baseline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vertAlign w:val="baseline"/>
                <w:lang w:eastAsia="en-US"/>
              </w:rPr>
              <w:t>geodezyjne</w:t>
            </w:r>
            <w:proofErr w:type="spellEnd"/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F60" w:rsidRDefault="005A6F60">
            <w:pPr>
              <w:pStyle w:val="TableContents"/>
              <w:spacing w:line="256" w:lineRule="auto"/>
              <w:jc w:val="center"/>
              <w:rPr>
                <w:sz w:val="18"/>
                <w:szCs w:val="18"/>
                <w:vertAlign w:val="baseline"/>
                <w:lang w:eastAsia="en-US"/>
              </w:rPr>
            </w:pPr>
            <w:r>
              <w:rPr>
                <w:sz w:val="18"/>
                <w:szCs w:val="18"/>
                <w:vertAlign w:val="baseline"/>
                <w:lang w:eastAsia="en-US"/>
              </w:rPr>
              <w:t>Pow.</w:t>
            </w:r>
          </w:p>
          <w:p w:rsidR="005A6F60" w:rsidRDefault="005A6F60">
            <w:pPr>
              <w:pStyle w:val="TableContents"/>
              <w:spacing w:line="256" w:lineRule="auto"/>
              <w:jc w:val="center"/>
              <w:rPr>
                <w:sz w:val="18"/>
                <w:szCs w:val="18"/>
                <w:vertAlign w:val="baseline"/>
                <w:lang w:eastAsia="en-US"/>
              </w:rPr>
            </w:pPr>
            <w:proofErr w:type="spellStart"/>
            <w:r>
              <w:rPr>
                <w:sz w:val="18"/>
                <w:szCs w:val="18"/>
                <w:vertAlign w:val="baseline"/>
                <w:lang w:eastAsia="en-US"/>
              </w:rPr>
              <w:t>działki</w:t>
            </w:r>
            <w:proofErr w:type="spellEnd"/>
            <w:r>
              <w:rPr>
                <w:sz w:val="18"/>
                <w:szCs w:val="18"/>
                <w:vertAlign w:val="baseline"/>
                <w:lang w:eastAsia="en-US"/>
              </w:rPr>
              <w:t xml:space="preserve"> w ha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F60" w:rsidRDefault="005A6F60">
            <w:pPr>
              <w:pStyle w:val="TableContents"/>
              <w:spacing w:line="256" w:lineRule="auto"/>
              <w:jc w:val="center"/>
              <w:rPr>
                <w:sz w:val="18"/>
                <w:szCs w:val="18"/>
                <w:vertAlign w:val="baseline"/>
                <w:lang w:eastAsia="en-US"/>
              </w:rPr>
            </w:pPr>
            <w:proofErr w:type="spellStart"/>
            <w:r>
              <w:rPr>
                <w:sz w:val="18"/>
                <w:szCs w:val="18"/>
                <w:vertAlign w:val="baseline"/>
                <w:lang w:eastAsia="en-US"/>
              </w:rPr>
              <w:t>Nr</w:t>
            </w:r>
            <w:proofErr w:type="spellEnd"/>
            <w:r>
              <w:rPr>
                <w:sz w:val="18"/>
                <w:szCs w:val="18"/>
                <w:vertAlign w:val="baseline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vertAlign w:val="baseline"/>
                <w:lang w:eastAsia="en-US"/>
              </w:rPr>
              <w:t>księgi</w:t>
            </w:r>
            <w:proofErr w:type="spellEnd"/>
          </w:p>
          <w:p w:rsidR="005A6F60" w:rsidRDefault="005A6F60">
            <w:pPr>
              <w:pStyle w:val="TableContents"/>
              <w:spacing w:line="256" w:lineRule="auto"/>
              <w:jc w:val="center"/>
              <w:rPr>
                <w:sz w:val="18"/>
                <w:szCs w:val="18"/>
                <w:vertAlign w:val="baseline"/>
                <w:lang w:eastAsia="en-US"/>
              </w:rPr>
            </w:pPr>
            <w:proofErr w:type="spellStart"/>
            <w:r>
              <w:rPr>
                <w:sz w:val="18"/>
                <w:szCs w:val="18"/>
                <w:vertAlign w:val="baseline"/>
                <w:lang w:eastAsia="en-US"/>
              </w:rPr>
              <w:t>wieczystej</w:t>
            </w:r>
            <w:proofErr w:type="spellEnd"/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F60" w:rsidRDefault="005A6F60">
            <w:pPr>
              <w:pStyle w:val="TableContents"/>
              <w:spacing w:line="256" w:lineRule="auto"/>
              <w:jc w:val="center"/>
              <w:rPr>
                <w:sz w:val="18"/>
                <w:szCs w:val="18"/>
                <w:vertAlign w:val="baseline"/>
                <w:lang w:eastAsia="en-US"/>
              </w:rPr>
            </w:pPr>
            <w:proofErr w:type="spellStart"/>
            <w:r>
              <w:rPr>
                <w:sz w:val="18"/>
                <w:szCs w:val="18"/>
                <w:vertAlign w:val="baseline"/>
                <w:lang w:eastAsia="en-US"/>
              </w:rPr>
              <w:t>Opis</w:t>
            </w:r>
            <w:proofErr w:type="spellEnd"/>
            <w:r>
              <w:rPr>
                <w:sz w:val="18"/>
                <w:szCs w:val="18"/>
                <w:vertAlign w:val="baseline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vertAlign w:val="baseline"/>
                <w:lang w:eastAsia="en-US"/>
              </w:rPr>
              <w:t>nieruchomości</w:t>
            </w:r>
            <w:proofErr w:type="spellEnd"/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F60" w:rsidRDefault="005A6F60">
            <w:pPr>
              <w:pStyle w:val="TableContents"/>
              <w:spacing w:line="256" w:lineRule="auto"/>
              <w:jc w:val="center"/>
              <w:rPr>
                <w:sz w:val="18"/>
                <w:szCs w:val="18"/>
                <w:vertAlign w:val="baseline"/>
                <w:lang w:eastAsia="en-US"/>
              </w:rPr>
            </w:pPr>
            <w:proofErr w:type="spellStart"/>
            <w:r>
              <w:rPr>
                <w:sz w:val="18"/>
                <w:szCs w:val="18"/>
                <w:vertAlign w:val="baseline"/>
                <w:lang w:eastAsia="en-US"/>
              </w:rPr>
              <w:t>Cena</w:t>
            </w:r>
            <w:proofErr w:type="spellEnd"/>
          </w:p>
          <w:p w:rsidR="005A6F60" w:rsidRDefault="005A6F60">
            <w:pPr>
              <w:pStyle w:val="TableContents"/>
              <w:spacing w:line="256" w:lineRule="auto"/>
              <w:jc w:val="center"/>
              <w:rPr>
                <w:sz w:val="18"/>
                <w:szCs w:val="18"/>
                <w:vertAlign w:val="baseline"/>
                <w:lang w:eastAsia="en-US"/>
              </w:rPr>
            </w:pPr>
            <w:proofErr w:type="spellStart"/>
            <w:r>
              <w:rPr>
                <w:sz w:val="18"/>
                <w:szCs w:val="18"/>
                <w:vertAlign w:val="baseline"/>
                <w:lang w:eastAsia="en-US"/>
              </w:rPr>
              <w:t>wywoławcza</w:t>
            </w:r>
            <w:proofErr w:type="spellEnd"/>
          </w:p>
        </w:tc>
      </w:tr>
      <w:tr w:rsidR="005A6F60" w:rsidTr="00CC0928">
        <w:trPr>
          <w:cantSplit/>
          <w:trHeight w:val="633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F60" w:rsidRDefault="005A6F60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F60" w:rsidRDefault="005A6F60">
            <w:pPr>
              <w:spacing w:line="256" w:lineRule="auto"/>
              <w:jc w:val="center"/>
              <w:rPr>
                <w:sz w:val="18"/>
                <w:szCs w:val="18"/>
                <w:lang w:val="pl-PL" w:eastAsia="en-US"/>
              </w:rPr>
            </w:pPr>
            <w:r>
              <w:rPr>
                <w:sz w:val="18"/>
                <w:szCs w:val="18"/>
                <w:lang w:val="pl-PL" w:eastAsia="en-US"/>
              </w:rPr>
              <w:t>ul. Złocieniecka</w:t>
            </w:r>
          </w:p>
          <w:p w:rsidR="005A6F60" w:rsidRDefault="005A6F60">
            <w:pPr>
              <w:spacing w:line="256" w:lineRule="auto"/>
              <w:jc w:val="center"/>
              <w:rPr>
                <w:sz w:val="18"/>
                <w:szCs w:val="18"/>
                <w:lang w:val="pl-PL" w:eastAsia="en-US"/>
              </w:rPr>
            </w:pPr>
            <w:r>
              <w:rPr>
                <w:sz w:val="18"/>
                <w:szCs w:val="18"/>
                <w:lang w:val="pl-PL" w:eastAsia="en-US"/>
              </w:rPr>
              <w:t xml:space="preserve">Drawsko Pomorskie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F60" w:rsidRDefault="005A6F60">
            <w:pPr>
              <w:spacing w:line="256" w:lineRule="auto"/>
              <w:jc w:val="center"/>
              <w:rPr>
                <w:sz w:val="18"/>
                <w:szCs w:val="18"/>
                <w:lang w:val="pl-PL" w:eastAsia="en-US"/>
              </w:rPr>
            </w:pPr>
            <w:r>
              <w:rPr>
                <w:sz w:val="18"/>
                <w:szCs w:val="18"/>
                <w:lang w:val="pl-PL" w:eastAsia="en-US"/>
              </w:rPr>
              <w:t>działka nr 325/37</w:t>
            </w:r>
            <w:r>
              <w:rPr>
                <w:sz w:val="18"/>
                <w:szCs w:val="18"/>
                <w:lang w:val="pl-PL" w:eastAsia="en-US"/>
              </w:rPr>
              <w:t xml:space="preserve"> oraz udział 1/60 w działce nr 325/6  obręb 012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F60" w:rsidRDefault="005A6F60">
            <w:pPr>
              <w:spacing w:line="256" w:lineRule="auto"/>
              <w:jc w:val="center"/>
              <w:rPr>
                <w:sz w:val="18"/>
                <w:szCs w:val="18"/>
                <w:vertAlign w:val="superscript"/>
                <w:lang w:val="pl-PL" w:eastAsia="en-US"/>
              </w:rPr>
            </w:pPr>
            <w:r>
              <w:rPr>
                <w:sz w:val="18"/>
                <w:szCs w:val="18"/>
                <w:lang w:val="pl-PL" w:eastAsia="en-US"/>
              </w:rPr>
              <w:t>działka o pow. 18m</w:t>
            </w:r>
            <w:r>
              <w:rPr>
                <w:sz w:val="18"/>
                <w:szCs w:val="18"/>
                <w:vertAlign w:val="superscript"/>
                <w:lang w:val="pl-PL" w:eastAsia="en-US"/>
              </w:rPr>
              <w:t>2</w:t>
            </w:r>
          </w:p>
          <w:p w:rsidR="005A6F60" w:rsidRDefault="005A6F60">
            <w:pPr>
              <w:spacing w:line="256" w:lineRule="auto"/>
              <w:jc w:val="center"/>
              <w:rPr>
                <w:sz w:val="18"/>
                <w:szCs w:val="18"/>
                <w:vertAlign w:val="superscript"/>
                <w:lang w:val="pl-PL" w:eastAsia="en-US"/>
              </w:rPr>
            </w:pPr>
            <w:r>
              <w:rPr>
                <w:sz w:val="18"/>
                <w:szCs w:val="18"/>
                <w:lang w:val="pl-PL" w:eastAsia="en-US"/>
              </w:rPr>
              <w:t>oraz udział 1/60 w działce o pow.0,3064 ha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F60" w:rsidRDefault="005A6F60">
            <w:pPr>
              <w:spacing w:line="256" w:lineRule="auto"/>
              <w:rPr>
                <w:sz w:val="18"/>
                <w:szCs w:val="18"/>
                <w:lang w:val="pl-PL" w:eastAsia="en-US"/>
              </w:rPr>
            </w:pPr>
            <w:r>
              <w:rPr>
                <w:sz w:val="18"/>
                <w:szCs w:val="18"/>
                <w:lang w:val="pl-PL" w:eastAsia="en-US"/>
              </w:rPr>
              <w:t xml:space="preserve">              KO1D/00009918/8</w:t>
            </w:r>
          </w:p>
          <w:p w:rsidR="005A6F60" w:rsidRDefault="005A6F60">
            <w:pPr>
              <w:spacing w:line="256" w:lineRule="auto"/>
              <w:jc w:val="center"/>
              <w:rPr>
                <w:sz w:val="18"/>
                <w:szCs w:val="18"/>
                <w:lang w:val="pl-PL" w:eastAsia="en-US"/>
              </w:rPr>
            </w:pPr>
            <w:r>
              <w:rPr>
                <w:sz w:val="18"/>
                <w:szCs w:val="18"/>
                <w:lang w:val="pl-PL" w:eastAsia="en-US"/>
              </w:rPr>
              <w:t>KO1D/00037459/7</w:t>
            </w:r>
          </w:p>
          <w:p w:rsidR="005A6F60" w:rsidRDefault="005A6F60">
            <w:pPr>
              <w:spacing w:line="256" w:lineRule="auto"/>
              <w:jc w:val="center"/>
              <w:rPr>
                <w:sz w:val="18"/>
                <w:szCs w:val="18"/>
                <w:lang w:val="pl-PL" w:eastAsia="en-US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F60" w:rsidRDefault="005A6F60">
            <w:pPr>
              <w:spacing w:line="256" w:lineRule="auto"/>
              <w:jc w:val="center"/>
              <w:rPr>
                <w:sz w:val="18"/>
                <w:szCs w:val="18"/>
                <w:lang w:val="pl-PL" w:eastAsia="en-US"/>
              </w:rPr>
            </w:pPr>
            <w:r>
              <w:rPr>
                <w:sz w:val="18"/>
                <w:szCs w:val="18"/>
                <w:lang w:val="pl-PL" w:eastAsia="en-US"/>
              </w:rPr>
              <w:t>działka pod budowę garażu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F60" w:rsidRDefault="005A6F60">
            <w:pPr>
              <w:spacing w:line="256" w:lineRule="auto"/>
              <w:jc w:val="center"/>
              <w:rPr>
                <w:sz w:val="18"/>
                <w:szCs w:val="18"/>
                <w:lang w:val="pl-PL" w:eastAsia="en-US"/>
              </w:rPr>
            </w:pPr>
            <w:r>
              <w:rPr>
                <w:sz w:val="18"/>
                <w:szCs w:val="18"/>
                <w:lang w:val="pl-PL" w:eastAsia="en-US"/>
              </w:rPr>
              <w:t>4.000,-zł + VAT</w:t>
            </w:r>
          </w:p>
        </w:tc>
      </w:tr>
      <w:tr w:rsidR="005A6F60" w:rsidTr="00CC0928">
        <w:trPr>
          <w:cantSplit/>
          <w:trHeight w:val="786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F60" w:rsidRDefault="005A6F60">
            <w:pPr>
              <w:spacing w:line="256" w:lineRule="auto"/>
              <w:jc w:val="center"/>
              <w:rPr>
                <w:sz w:val="18"/>
                <w:szCs w:val="18"/>
                <w:lang w:val="pl-PL" w:eastAsia="en-US"/>
              </w:rPr>
            </w:pPr>
            <w:r>
              <w:rPr>
                <w:sz w:val="18"/>
                <w:szCs w:val="18"/>
                <w:lang w:val="pl-PL" w:eastAsia="en-US"/>
              </w:rPr>
              <w:t>2.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F60" w:rsidRDefault="005A6F60">
            <w:pPr>
              <w:spacing w:line="256" w:lineRule="auto"/>
              <w:jc w:val="center"/>
              <w:rPr>
                <w:sz w:val="18"/>
                <w:szCs w:val="18"/>
                <w:lang w:val="pl-PL" w:eastAsia="en-US"/>
              </w:rPr>
            </w:pPr>
            <w:r>
              <w:rPr>
                <w:sz w:val="18"/>
                <w:szCs w:val="18"/>
                <w:lang w:val="pl-PL" w:eastAsia="en-US"/>
              </w:rPr>
              <w:t>ul. Złocieniecka</w:t>
            </w:r>
          </w:p>
          <w:p w:rsidR="005A6F60" w:rsidRDefault="005A6F60">
            <w:pPr>
              <w:spacing w:line="256" w:lineRule="auto"/>
              <w:jc w:val="center"/>
              <w:rPr>
                <w:sz w:val="18"/>
                <w:szCs w:val="18"/>
                <w:lang w:val="pl-PL" w:eastAsia="en-US"/>
              </w:rPr>
            </w:pPr>
            <w:r>
              <w:rPr>
                <w:sz w:val="18"/>
                <w:szCs w:val="18"/>
                <w:lang w:val="pl-PL" w:eastAsia="en-US"/>
              </w:rPr>
              <w:t>Drawsko Pomorskie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F60" w:rsidRDefault="00CC0928">
            <w:pPr>
              <w:spacing w:line="256" w:lineRule="auto"/>
              <w:jc w:val="center"/>
              <w:rPr>
                <w:sz w:val="18"/>
                <w:szCs w:val="18"/>
                <w:lang w:val="pl-PL" w:eastAsia="en-US"/>
              </w:rPr>
            </w:pPr>
            <w:r>
              <w:rPr>
                <w:sz w:val="18"/>
                <w:szCs w:val="18"/>
                <w:lang w:val="pl-PL" w:eastAsia="en-US"/>
              </w:rPr>
              <w:t>działka nr 325/38</w:t>
            </w:r>
            <w:r w:rsidR="005A6F60">
              <w:rPr>
                <w:sz w:val="18"/>
                <w:szCs w:val="18"/>
                <w:lang w:val="pl-PL" w:eastAsia="en-US"/>
              </w:rPr>
              <w:t xml:space="preserve"> oraz udział 1/60 w działce nr 325/6  obręb 012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F60" w:rsidRDefault="005A6F60">
            <w:pPr>
              <w:spacing w:line="256" w:lineRule="auto"/>
              <w:jc w:val="center"/>
              <w:rPr>
                <w:sz w:val="18"/>
                <w:szCs w:val="18"/>
                <w:vertAlign w:val="superscript"/>
                <w:lang w:val="pl-PL" w:eastAsia="en-US"/>
              </w:rPr>
            </w:pPr>
            <w:r>
              <w:rPr>
                <w:sz w:val="18"/>
                <w:szCs w:val="18"/>
                <w:lang w:val="pl-PL" w:eastAsia="en-US"/>
              </w:rPr>
              <w:t>działka o pow. 18m</w:t>
            </w:r>
            <w:r>
              <w:rPr>
                <w:sz w:val="18"/>
                <w:szCs w:val="18"/>
                <w:vertAlign w:val="superscript"/>
                <w:lang w:val="pl-PL" w:eastAsia="en-US"/>
              </w:rPr>
              <w:t>2</w:t>
            </w:r>
          </w:p>
          <w:p w:rsidR="005A6F60" w:rsidRDefault="005A6F60">
            <w:pPr>
              <w:spacing w:line="256" w:lineRule="auto"/>
              <w:jc w:val="center"/>
              <w:rPr>
                <w:sz w:val="18"/>
                <w:szCs w:val="18"/>
                <w:vertAlign w:val="superscript"/>
                <w:lang w:val="pl-PL" w:eastAsia="en-US"/>
              </w:rPr>
            </w:pPr>
            <w:r>
              <w:rPr>
                <w:sz w:val="18"/>
                <w:szCs w:val="18"/>
                <w:lang w:val="pl-PL" w:eastAsia="en-US"/>
              </w:rPr>
              <w:t>oraz udział 1/60 w działce o pow.0,3064 ha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F60" w:rsidRDefault="005A6F60">
            <w:pPr>
              <w:spacing w:line="256" w:lineRule="auto"/>
              <w:rPr>
                <w:sz w:val="18"/>
                <w:szCs w:val="18"/>
                <w:lang w:val="pl-PL" w:eastAsia="en-US"/>
              </w:rPr>
            </w:pPr>
            <w:r>
              <w:rPr>
                <w:sz w:val="18"/>
                <w:szCs w:val="18"/>
                <w:lang w:val="pl-PL" w:eastAsia="en-US"/>
              </w:rPr>
              <w:t xml:space="preserve">              KO1D/00009918/8</w:t>
            </w:r>
          </w:p>
          <w:p w:rsidR="005A6F60" w:rsidRDefault="005A6F60">
            <w:pPr>
              <w:spacing w:line="256" w:lineRule="auto"/>
              <w:jc w:val="center"/>
              <w:rPr>
                <w:sz w:val="18"/>
                <w:szCs w:val="18"/>
                <w:lang w:val="pl-PL" w:eastAsia="en-US"/>
              </w:rPr>
            </w:pPr>
            <w:r>
              <w:rPr>
                <w:sz w:val="18"/>
                <w:szCs w:val="18"/>
                <w:lang w:val="pl-PL" w:eastAsia="en-US"/>
              </w:rPr>
              <w:t>KO1D/00037459/7</w:t>
            </w:r>
          </w:p>
          <w:p w:rsidR="005A6F60" w:rsidRDefault="005A6F60">
            <w:pPr>
              <w:spacing w:line="256" w:lineRule="auto"/>
              <w:jc w:val="center"/>
              <w:rPr>
                <w:sz w:val="18"/>
                <w:szCs w:val="18"/>
                <w:lang w:val="pl-PL" w:eastAsia="en-US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F60" w:rsidRDefault="005A6F60">
            <w:pPr>
              <w:spacing w:line="256" w:lineRule="auto"/>
              <w:jc w:val="center"/>
              <w:rPr>
                <w:sz w:val="18"/>
                <w:szCs w:val="18"/>
                <w:lang w:val="pl-PL" w:eastAsia="en-US"/>
              </w:rPr>
            </w:pPr>
            <w:r>
              <w:rPr>
                <w:sz w:val="18"/>
                <w:szCs w:val="18"/>
                <w:lang w:val="pl-PL" w:eastAsia="en-US"/>
              </w:rPr>
              <w:t>działka pod budowę garażu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F60" w:rsidRDefault="005A6F60">
            <w:pPr>
              <w:spacing w:line="256" w:lineRule="auto"/>
              <w:jc w:val="center"/>
              <w:rPr>
                <w:sz w:val="18"/>
                <w:szCs w:val="18"/>
                <w:lang w:val="pl-PL" w:eastAsia="en-US"/>
              </w:rPr>
            </w:pPr>
            <w:r>
              <w:rPr>
                <w:sz w:val="18"/>
                <w:szCs w:val="18"/>
                <w:lang w:val="pl-PL" w:eastAsia="en-US"/>
              </w:rPr>
              <w:t>4.000,-zł + VAT</w:t>
            </w:r>
          </w:p>
        </w:tc>
      </w:tr>
      <w:tr w:rsidR="005A6F60" w:rsidTr="00CC0928">
        <w:trPr>
          <w:cantSplit/>
          <w:trHeight w:val="341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F60" w:rsidRDefault="005A6F60">
            <w:pPr>
              <w:spacing w:line="256" w:lineRule="auto"/>
              <w:jc w:val="center"/>
              <w:rPr>
                <w:sz w:val="18"/>
                <w:szCs w:val="18"/>
                <w:lang w:val="pl-PL" w:eastAsia="en-US"/>
              </w:rPr>
            </w:pPr>
            <w:r>
              <w:rPr>
                <w:sz w:val="18"/>
                <w:szCs w:val="18"/>
                <w:lang w:val="pl-PL" w:eastAsia="en-US"/>
              </w:rPr>
              <w:t>3.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F60" w:rsidRDefault="005A6F60">
            <w:pPr>
              <w:spacing w:line="256" w:lineRule="auto"/>
              <w:jc w:val="center"/>
              <w:rPr>
                <w:sz w:val="18"/>
                <w:szCs w:val="18"/>
                <w:lang w:val="pl-PL" w:eastAsia="en-US"/>
              </w:rPr>
            </w:pPr>
            <w:r>
              <w:rPr>
                <w:sz w:val="18"/>
                <w:szCs w:val="18"/>
                <w:lang w:val="pl-PL" w:eastAsia="en-US"/>
              </w:rPr>
              <w:t xml:space="preserve"> ul. Złocieniecka</w:t>
            </w:r>
          </w:p>
          <w:p w:rsidR="005A6F60" w:rsidRDefault="005A6F60">
            <w:pPr>
              <w:spacing w:line="256" w:lineRule="auto"/>
              <w:jc w:val="center"/>
              <w:rPr>
                <w:sz w:val="18"/>
                <w:szCs w:val="18"/>
                <w:lang w:val="pl-PL" w:eastAsia="en-US"/>
              </w:rPr>
            </w:pPr>
            <w:r>
              <w:rPr>
                <w:sz w:val="18"/>
                <w:szCs w:val="18"/>
                <w:lang w:val="pl-PL" w:eastAsia="en-US"/>
              </w:rPr>
              <w:t>Drawsko Pomorskie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F60" w:rsidRDefault="00CC0928">
            <w:pPr>
              <w:spacing w:line="256" w:lineRule="auto"/>
              <w:jc w:val="center"/>
              <w:rPr>
                <w:sz w:val="18"/>
                <w:szCs w:val="18"/>
                <w:lang w:val="pl-PL" w:eastAsia="en-US"/>
              </w:rPr>
            </w:pPr>
            <w:r>
              <w:rPr>
                <w:sz w:val="18"/>
                <w:szCs w:val="18"/>
                <w:lang w:val="pl-PL" w:eastAsia="en-US"/>
              </w:rPr>
              <w:t>działka nr 325/39</w:t>
            </w:r>
            <w:r w:rsidR="005A6F60">
              <w:rPr>
                <w:sz w:val="18"/>
                <w:szCs w:val="18"/>
                <w:lang w:val="pl-PL" w:eastAsia="en-US"/>
              </w:rPr>
              <w:t xml:space="preserve"> oraz udział 1/60 w działce nr 325/6  obręb 012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F60" w:rsidRDefault="005A6F60">
            <w:pPr>
              <w:spacing w:line="256" w:lineRule="auto"/>
              <w:jc w:val="center"/>
              <w:rPr>
                <w:sz w:val="18"/>
                <w:szCs w:val="18"/>
                <w:vertAlign w:val="superscript"/>
                <w:lang w:val="pl-PL" w:eastAsia="en-US"/>
              </w:rPr>
            </w:pPr>
            <w:r>
              <w:rPr>
                <w:sz w:val="18"/>
                <w:szCs w:val="18"/>
                <w:lang w:val="pl-PL" w:eastAsia="en-US"/>
              </w:rPr>
              <w:t>działka o pow. 18m</w:t>
            </w:r>
            <w:r>
              <w:rPr>
                <w:sz w:val="18"/>
                <w:szCs w:val="18"/>
                <w:vertAlign w:val="superscript"/>
                <w:lang w:val="pl-PL" w:eastAsia="en-US"/>
              </w:rPr>
              <w:t>2</w:t>
            </w:r>
          </w:p>
          <w:p w:rsidR="005A6F60" w:rsidRDefault="005A6F60">
            <w:pPr>
              <w:spacing w:line="256" w:lineRule="auto"/>
              <w:jc w:val="center"/>
              <w:rPr>
                <w:sz w:val="18"/>
                <w:szCs w:val="18"/>
                <w:vertAlign w:val="superscript"/>
                <w:lang w:val="pl-PL" w:eastAsia="en-US"/>
              </w:rPr>
            </w:pPr>
            <w:r>
              <w:rPr>
                <w:sz w:val="18"/>
                <w:szCs w:val="18"/>
                <w:lang w:val="pl-PL" w:eastAsia="en-US"/>
              </w:rPr>
              <w:t>oraz udział 1/60 w działce o pow.0,3064 ha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F60" w:rsidRDefault="005A6F60">
            <w:pPr>
              <w:spacing w:line="256" w:lineRule="auto"/>
              <w:rPr>
                <w:sz w:val="18"/>
                <w:szCs w:val="18"/>
                <w:lang w:val="pl-PL" w:eastAsia="en-US"/>
              </w:rPr>
            </w:pPr>
            <w:r>
              <w:rPr>
                <w:sz w:val="18"/>
                <w:szCs w:val="18"/>
                <w:lang w:val="pl-PL" w:eastAsia="en-US"/>
              </w:rPr>
              <w:t xml:space="preserve">               KO1D/00009918/8</w:t>
            </w:r>
          </w:p>
          <w:p w:rsidR="005A6F60" w:rsidRDefault="005A6F60">
            <w:pPr>
              <w:spacing w:line="256" w:lineRule="auto"/>
              <w:rPr>
                <w:sz w:val="18"/>
                <w:szCs w:val="18"/>
                <w:lang w:val="pl-PL" w:eastAsia="en-US"/>
              </w:rPr>
            </w:pPr>
            <w:r>
              <w:rPr>
                <w:sz w:val="18"/>
                <w:szCs w:val="18"/>
                <w:lang w:val="pl-PL" w:eastAsia="en-US"/>
              </w:rPr>
              <w:t xml:space="preserve">               KO1D/00037459/7</w:t>
            </w:r>
          </w:p>
          <w:p w:rsidR="005A6F60" w:rsidRDefault="005A6F60">
            <w:pPr>
              <w:spacing w:line="256" w:lineRule="auto"/>
              <w:jc w:val="center"/>
              <w:rPr>
                <w:sz w:val="18"/>
                <w:szCs w:val="18"/>
                <w:lang w:val="pl-PL" w:eastAsia="en-US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F60" w:rsidRDefault="005A6F60">
            <w:pPr>
              <w:spacing w:line="256" w:lineRule="auto"/>
              <w:jc w:val="center"/>
              <w:rPr>
                <w:sz w:val="18"/>
                <w:szCs w:val="18"/>
                <w:lang w:val="pl-PL" w:eastAsia="en-US"/>
              </w:rPr>
            </w:pPr>
            <w:r>
              <w:rPr>
                <w:sz w:val="18"/>
                <w:szCs w:val="18"/>
                <w:lang w:val="pl-PL" w:eastAsia="en-US"/>
              </w:rPr>
              <w:t>działka pod budowę garażu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F60" w:rsidRDefault="005A6F60">
            <w:pPr>
              <w:spacing w:line="256" w:lineRule="auto"/>
              <w:jc w:val="center"/>
              <w:rPr>
                <w:sz w:val="18"/>
                <w:szCs w:val="18"/>
                <w:lang w:val="pl-PL" w:eastAsia="en-US"/>
              </w:rPr>
            </w:pPr>
            <w:r>
              <w:rPr>
                <w:sz w:val="18"/>
                <w:szCs w:val="18"/>
                <w:lang w:val="pl-PL" w:eastAsia="en-US"/>
              </w:rPr>
              <w:t>4.000,-zł + VAT</w:t>
            </w:r>
          </w:p>
        </w:tc>
      </w:tr>
    </w:tbl>
    <w:p w:rsidR="00CC3C65" w:rsidRDefault="005A6F60" w:rsidP="005A6F60">
      <w:pPr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ab/>
      </w:r>
    </w:p>
    <w:p w:rsidR="005A6F60" w:rsidRDefault="005A6F60" w:rsidP="005A6F60">
      <w:pPr>
        <w:rPr>
          <w:sz w:val="20"/>
          <w:szCs w:val="20"/>
          <w:lang w:val="pl-PL"/>
        </w:rPr>
      </w:pPr>
      <w:r>
        <w:rPr>
          <w:sz w:val="22"/>
          <w:szCs w:val="22"/>
          <w:lang w:val="pl-PL"/>
        </w:rPr>
        <w:t xml:space="preserve">Przetarg odbędzie się w siedzibie Urzędu Miejskiego w Drawsku Pomorskim  przy ul. Sikorskiego 41, dnia </w:t>
      </w:r>
      <w:r>
        <w:rPr>
          <w:b/>
          <w:sz w:val="22"/>
          <w:szCs w:val="22"/>
          <w:lang w:val="pl-PL"/>
        </w:rPr>
        <w:t xml:space="preserve"> </w:t>
      </w:r>
      <w:r w:rsidR="00CC0928">
        <w:rPr>
          <w:b/>
          <w:sz w:val="22"/>
          <w:szCs w:val="22"/>
          <w:lang w:val="pl-PL"/>
        </w:rPr>
        <w:t xml:space="preserve">9 marca </w:t>
      </w:r>
      <w:r>
        <w:rPr>
          <w:b/>
          <w:sz w:val="22"/>
          <w:szCs w:val="22"/>
          <w:lang w:val="pl-PL"/>
        </w:rPr>
        <w:t xml:space="preserve">2017 roku o </w:t>
      </w:r>
      <w:proofErr w:type="spellStart"/>
      <w:r>
        <w:rPr>
          <w:b/>
          <w:sz w:val="22"/>
          <w:szCs w:val="22"/>
          <w:lang w:val="pl-PL"/>
        </w:rPr>
        <w:t>godz</w:t>
      </w:r>
      <w:proofErr w:type="spellEnd"/>
      <w:r>
        <w:rPr>
          <w:b/>
          <w:sz w:val="22"/>
          <w:szCs w:val="22"/>
          <w:lang w:val="pl-PL"/>
        </w:rPr>
        <w:t xml:space="preserve"> 12</w:t>
      </w:r>
      <w:r w:rsidR="00CC3C65">
        <w:rPr>
          <w:b/>
          <w:sz w:val="22"/>
          <w:szCs w:val="22"/>
          <w:vertAlign w:val="superscript"/>
          <w:lang w:val="pl-PL"/>
        </w:rPr>
        <w:t xml:space="preserve">00                                </w:t>
      </w:r>
      <w:r>
        <w:rPr>
          <w:b/>
          <w:sz w:val="22"/>
          <w:szCs w:val="22"/>
          <w:vertAlign w:val="superscript"/>
          <w:lang w:val="pl-PL"/>
        </w:rPr>
        <w:t xml:space="preserve"> </w:t>
      </w:r>
      <w:r w:rsidR="00CC3C65">
        <w:rPr>
          <w:b/>
          <w:sz w:val="22"/>
          <w:szCs w:val="22"/>
          <w:vertAlign w:val="superscript"/>
          <w:lang w:val="pl-PL"/>
        </w:rPr>
        <w:t xml:space="preserve">           </w:t>
      </w:r>
      <w:r>
        <w:rPr>
          <w:sz w:val="22"/>
          <w:szCs w:val="22"/>
          <w:lang w:val="pl-PL"/>
        </w:rPr>
        <w:t xml:space="preserve">w pokoju nr 304. Warunkiem przystąpienia do przetargu jest wpłacenie wadium w formie pieniężnej w wysokości  </w:t>
      </w:r>
      <w:r>
        <w:rPr>
          <w:b/>
          <w:bCs/>
          <w:sz w:val="22"/>
          <w:szCs w:val="22"/>
          <w:lang w:val="pl-PL"/>
        </w:rPr>
        <w:t>7</w:t>
      </w:r>
      <w:r>
        <w:rPr>
          <w:b/>
          <w:sz w:val="22"/>
          <w:szCs w:val="22"/>
          <w:lang w:val="pl-PL"/>
        </w:rPr>
        <w:t>00</w:t>
      </w:r>
      <w:r>
        <w:rPr>
          <w:b/>
          <w:bCs/>
          <w:sz w:val="22"/>
          <w:szCs w:val="22"/>
          <w:lang w:val="pl-PL"/>
        </w:rPr>
        <w:t xml:space="preserve">,- zł. </w:t>
      </w:r>
      <w:r>
        <w:rPr>
          <w:sz w:val="22"/>
          <w:szCs w:val="22"/>
          <w:lang w:val="pl-PL"/>
        </w:rPr>
        <w:t xml:space="preserve"> </w:t>
      </w:r>
      <w:r>
        <w:rPr>
          <w:sz w:val="22"/>
          <w:szCs w:val="22"/>
          <w:u w:val="single"/>
          <w:lang w:val="pl-PL"/>
        </w:rPr>
        <w:t>z podaniem numeru działki na dowodzie wpłaty w takim terminie</w:t>
      </w:r>
      <w:r>
        <w:rPr>
          <w:sz w:val="22"/>
          <w:szCs w:val="22"/>
          <w:lang w:val="pl-PL"/>
        </w:rPr>
        <w:t xml:space="preserve">, </w:t>
      </w:r>
      <w:r>
        <w:rPr>
          <w:lang w:val="pl-PL"/>
        </w:rPr>
        <w:t xml:space="preserve"> aby możliwe było stwierdzenie nie później niż 3 dni  przed przetargiem jednak najpóźniej</w:t>
      </w:r>
      <w:r>
        <w:rPr>
          <w:b/>
          <w:i/>
          <w:lang w:val="pl-PL"/>
        </w:rPr>
        <w:t xml:space="preserve"> do</w:t>
      </w:r>
      <w:r w:rsidR="00CC0928">
        <w:rPr>
          <w:lang w:val="pl-PL"/>
        </w:rPr>
        <w:t xml:space="preserve"> </w:t>
      </w:r>
      <w:r w:rsidR="00CC0928" w:rsidRPr="00CC0928">
        <w:rPr>
          <w:b/>
          <w:i/>
          <w:lang w:val="pl-PL"/>
        </w:rPr>
        <w:t>6 marca</w:t>
      </w:r>
      <w:r w:rsidR="00CC0928">
        <w:rPr>
          <w:lang w:val="pl-PL"/>
        </w:rPr>
        <w:t xml:space="preserve"> </w:t>
      </w:r>
      <w:r>
        <w:rPr>
          <w:b/>
          <w:i/>
          <w:lang w:val="pl-PL"/>
        </w:rPr>
        <w:t xml:space="preserve">2017r. </w:t>
      </w:r>
      <w:r>
        <w:rPr>
          <w:lang w:val="pl-PL"/>
        </w:rPr>
        <w:t xml:space="preserve">że dokonano jego wniesienia. </w:t>
      </w:r>
      <w:r>
        <w:rPr>
          <w:sz w:val="22"/>
          <w:szCs w:val="22"/>
          <w:lang w:val="pl-PL"/>
        </w:rPr>
        <w:t xml:space="preserve">Wpłaty wadium można dokonać przelewem na konto tut. Urzędu nr 12 1020 2847 0000 1702 0009 6602 w PKO BP o/ Drawsko Pomorskie. Osobom, które przetarg przegrały wadium zostanie zwrócone niezwłocznie po odwołaniu lub zamknięciu przetargu nie później jednak niż przed upływem 3 dni od dnia odwołania, zamknięcia, unieważnienia lub zakończenia wynikiem negatywnym przetargu. </w:t>
      </w:r>
    </w:p>
    <w:p w:rsidR="005A6F60" w:rsidRDefault="005A6F60" w:rsidP="005A6F60">
      <w:pPr>
        <w:rPr>
          <w:sz w:val="22"/>
          <w:szCs w:val="22"/>
          <w:lang w:val="pl-PL"/>
        </w:rPr>
      </w:pPr>
      <w:r>
        <w:rPr>
          <w:sz w:val="22"/>
          <w:szCs w:val="22"/>
          <w:u w:val="single"/>
          <w:lang w:val="pl-PL"/>
        </w:rPr>
        <w:t>Uczestnicy przetargu muszą okazać komisji przetargowej ważne dowody osobiste, dowody potwierdzające wpłacenie wadium oraz ewentualne pełnomocnictwa do brania udziału w przetargu w imieniu osoby trzeciej.</w:t>
      </w:r>
    </w:p>
    <w:p w:rsidR="005A6F60" w:rsidRDefault="005A6F60" w:rsidP="005A6F60">
      <w:pPr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O</w:t>
      </w:r>
      <w:r>
        <w:rPr>
          <w:b/>
          <w:sz w:val="22"/>
          <w:szCs w:val="22"/>
          <w:lang w:val="pl-PL"/>
        </w:rPr>
        <w:t xml:space="preserve"> </w:t>
      </w:r>
      <w:r>
        <w:rPr>
          <w:sz w:val="22"/>
          <w:szCs w:val="22"/>
          <w:lang w:val="pl-PL"/>
        </w:rPr>
        <w:t xml:space="preserve">wysokości postąpienia decydują uczestnicy przetargu, z tym, że minimalne </w:t>
      </w:r>
      <w:r>
        <w:rPr>
          <w:b/>
          <w:sz w:val="22"/>
          <w:szCs w:val="22"/>
          <w:u w:val="single"/>
          <w:lang w:val="pl-PL"/>
        </w:rPr>
        <w:t>postąpienie wynosi</w:t>
      </w:r>
      <w:r>
        <w:rPr>
          <w:b/>
          <w:sz w:val="22"/>
          <w:szCs w:val="22"/>
          <w:lang w:val="pl-PL"/>
        </w:rPr>
        <w:t xml:space="preserve"> nie mniej niż 1% ceny wywoławczej</w:t>
      </w:r>
      <w:r>
        <w:rPr>
          <w:sz w:val="22"/>
          <w:szCs w:val="22"/>
          <w:lang w:val="pl-PL"/>
        </w:rPr>
        <w:t xml:space="preserve"> </w:t>
      </w:r>
      <w:r>
        <w:rPr>
          <w:b/>
          <w:sz w:val="22"/>
          <w:szCs w:val="22"/>
          <w:lang w:val="pl-PL"/>
        </w:rPr>
        <w:t xml:space="preserve"> z zaokrągleniem    w górę do pełnych dziesiątek złotych.</w:t>
      </w:r>
      <w:r>
        <w:rPr>
          <w:sz w:val="22"/>
          <w:szCs w:val="22"/>
          <w:lang w:val="pl-PL"/>
        </w:rPr>
        <w:t xml:space="preserve"> Cena osiągnięta w przetargu płatna jest jednorazowo przed zawarciem aktu not</w:t>
      </w:r>
      <w:r w:rsidR="00CC3C65">
        <w:rPr>
          <w:sz w:val="22"/>
          <w:szCs w:val="22"/>
          <w:lang w:val="pl-PL"/>
        </w:rPr>
        <w:t>arialnego, najpóźniej 21 dni po</w:t>
      </w:r>
      <w:bookmarkStart w:id="0" w:name="_GoBack"/>
      <w:bookmarkEnd w:id="0"/>
      <w:r w:rsidR="00CC3C65">
        <w:rPr>
          <w:sz w:val="22"/>
          <w:szCs w:val="22"/>
          <w:lang w:val="pl-PL"/>
        </w:rPr>
        <w:t xml:space="preserve"> </w:t>
      </w:r>
      <w:r>
        <w:rPr>
          <w:sz w:val="22"/>
          <w:szCs w:val="22"/>
          <w:lang w:val="pl-PL"/>
        </w:rPr>
        <w:t xml:space="preserve">przetargu. </w:t>
      </w:r>
    </w:p>
    <w:p w:rsidR="005A6F60" w:rsidRDefault="005A6F60" w:rsidP="005A6F60">
      <w:pPr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W przypadku uchylenia się od zawarcia umowy notarialnej wadium ulega przepadkowi.</w:t>
      </w:r>
    </w:p>
    <w:p w:rsidR="005A6F60" w:rsidRDefault="005A6F60" w:rsidP="005A6F60">
      <w:pPr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 xml:space="preserve">Dodatkowe informacje o nieruchomości będącej przedmiotem przetargu, można uzyskać w Urzędzie Miejskim w Drawsku Pomorskim przy ul. Sikorskiego 41  w pokoju nr 111. </w:t>
      </w:r>
      <w:r>
        <w:rPr>
          <w:b/>
          <w:sz w:val="22"/>
          <w:szCs w:val="22"/>
          <w:lang w:val="pl-PL"/>
        </w:rPr>
        <w:t>Uwaga:  Do ceny osiągniętej w przetargu zostanie doliczony podatek VAT obowiązujący w dniu sprzedaży.</w:t>
      </w:r>
    </w:p>
    <w:p w:rsidR="005A6F60" w:rsidRDefault="005A6F60" w:rsidP="005A6F60">
      <w:pPr>
        <w:jc w:val="both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 xml:space="preserve">Ogłoszenie zamieszcza się w Powiatowej Gazecie Drawskiej oraz  publikuje  na stronach internetowych Gminy Drawsko Pomorskie                                                           w </w:t>
      </w:r>
      <w:hyperlink r:id="rId4" w:history="1">
        <w:r>
          <w:rPr>
            <w:rStyle w:val="Hipercze"/>
            <w:sz w:val="22"/>
            <w:szCs w:val="22"/>
            <w:lang w:val="pl-PL"/>
          </w:rPr>
          <w:t>www.drawsko.pl,ww.otoprzetargi.pl</w:t>
        </w:r>
      </w:hyperlink>
      <w:r>
        <w:rPr>
          <w:sz w:val="22"/>
          <w:szCs w:val="22"/>
          <w:lang w:val="pl-PL"/>
        </w:rPr>
        <w:t>. i  w Biuletynie Informacji Publicznej. Ogłoszenie zostało wywieszone na tablicy ogłoszeń Urzędu Miejskiego w Draws</w:t>
      </w:r>
      <w:r w:rsidR="00CC3C65">
        <w:rPr>
          <w:sz w:val="22"/>
          <w:szCs w:val="22"/>
          <w:lang w:val="pl-PL"/>
        </w:rPr>
        <w:t>ku Pomorskim w dniu  4 stycznia 2017</w:t>
      </w:r>
      <w:r>
        <w:rPr>
          <w:sz w:val="22"/>
          <w:szCs w:val="22"/>
          <w:lang w:val="pl-PL"/>
        </w:rPr>
        <w:t>roku. Ogłoszenie zdjęto z tablicy ogłoszeń  ....................</w:t>
      </w:r>
    </w:p>
    <w:p w:rsidR="00AC165C" w:rsidRDefault="00AC165C"/>
    <w:sectPr w:rsidR="00AC165C" w:rsidSect="005A6F60">
      <w:pgSz w:w="16838" w:h="11906" w:orient="landscape"/>
      <w:pgMar w:top="142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G Mincho Light J">
    <w:altName w:val="Times New Roman"/>
    <w:charset w:val="EE"/>
    <w:family w:val="auto"/>
    <w:pitch w:val="variable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4AE"/>
    <w:rsid w:val="002114AE"/>
    <w:rsid w:val="005A6F60"/>
    <w:rsid w:val="00AC165C"/>
    <w:rsid w:val="00CC0928"/>
    <w:rsid w:val="00CC3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5DD981-3DBA-4D25-866F-87D1C155F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A6F60"/>
    <w:pPr>
      <w:widowControl w:val="0"/>
      <w:suppressAutoHyphens/>
      <w:spacing w:after="0" w:line="240" w:lineRule="auto"/>
    </w:pPr>
    <w:rPr>
      <w:rFonts w:ascii="Times New Roman" w:eastAsia="HG Mincho Light J" w:hAnsi="Times New Roman" w:cs="Times New Roman"/>
      <w:color w:val="000000"/>
      <w:sz w:val="24"/>
      <w:szCs w:val="24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5A6F60"/>
    <w:rPr>
      <w:color w:val="0000FF"/>
      <w:u w:val="single"/>
    </w:rPr>
  </w:style>
  <w:style w:type="paragraph" w:customStyle="1" w:styleId="TableContents">
    <w:name w:val="Table Contents"/>
    <w:basedOn w:val="Tekstpodstawowy"/>
    <w:rsid w:val="005A6F60"/>
    <w:pPr>
      <w:suppressLineNumbers/>
      <w:spacing w:after="0"/>
    </w:pPr>
    <w:rPr>
      <w:b/>
      <w:sz w:val="28"/>
      <w:vertAlign w:val="superscript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A6F6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A6F60"/>
    <w:rPr>
      <w:rFonts w:ascii="Times New Roman" w:eastAsia="HG Mincho Light J" w:hAnsi="Times New Roman" w:cs="Times New Roman"/>
      <w:color w:val="000000"/>
      <w:sz w:val="24"/>
      <w:szCs w:val="24"/>
      <w:lang w:val="en-US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3C6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3C65"/>
    <w:rPr>
      <w:rFonts w:ascii="Segoe UI" w:eastAsia="HG Mincho Light J" w:hAnsi="Segoe UI" w:cs="Segoe UI"/>
      <w:color w:val="000000"/>
      <w:sz w:val="18"/>
      <w:szCs w:val="18"/>
      <w:lang w:val="en-US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	<Relationship Id="rId3" Type="http://schemas.openxmlformats.org/officeDocument/2006/relationships/webSettings" Target="webSettings.xml"/>
	<Relationship Id="rId2" Type="http://schemas.openxmlformats.org/officeDocument/2006/relationships/settings" Target="settings.xml"/>
	<Relationship Id="rId1" Type="http://schemas.openxmlformats.org/officeDocument/2006/relationships/styles" Target="styles.xml"/>
	<Relationship Id="rId6" Type="http://schemas.openxmlformats.org/officeDocument/2006/relationships/theme" Target="theme/theme1.xml"/>
	<Relationship Id="rId5" Type="http://schemas.openxmlformats.org/officeDocument/2006/relationships/fontTable" Target="fontTable.xml"/>
	<Relationship Id="rId4" Type="http://schemas.openxmlformats.org/officeDocument/2006/relationships/hyperlink" Target="http://?" TargetMode="Externa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520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Szadziewicz Władysława</dc:creator>
  <cp:keywords/>
  <dc:description/>
  <cp:lastModifiedBy>Szadziewicz Władysława</cp:lastModifiedBy>
  <cp:revision>2</cp:revision>
  <cp:lastPrinted>2017-01-03T12:43:00Z</cp:lastPrinted>
  <dcterms:created xsi:type="dcterms:W3CDTF">2017-01-03T12:21:00Z</dcterms:created>
  <dcterms:modified xsi:type="dcterms:W3CDTF">2017-01-03T12:44:00Z</dcterms:modified>
</cp:coreProperties>
</file>