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0BC" w:rsidRDefault="002E10BC" w:rsidP="002E10BC">
      <w:pPr>
        <w:widowControl w:val="0"/>
        <w:tabs>
          <w:tab w:val="left" w:pos="180"/>
        </w:tabs>
        <w:suppressAutoHyphens/>
        <w:autoSpaceDN w:val="0"/>
        <w:spacing w:after="0" w:line="240" w:lineRule="auto"/>
        <w:rPr>
          <w:rFonts w:ascii="Times New Roman" w:eastAsia="HG Mincho Light J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HG Mincho Light J" w:hAnsi="Times New Roman" w:cs="Times New Roman"/>
          <w:b/>
          <w:color w:val="000000"/>
          <w:sz w:val="28"/>
          <w:szCs w:val="28"/>
          <w:lang w:eastAsia="pl-PL"/>
        </w:rPr>
        <w:t xml:space="preserve">                                                                              </w:t>
      </w:r>
    </w:p>
    <w:p w:rsidR="002E10BC" w:rsidRDefault="002E10BC" w:rsidP="002E10BC">
      <w:pPr>
        <w:widowControl w:val="0"/>
        <w:tabs>
          <w:tab w:val="left" w:pos="180"/>
        </w:tabs>
        <w:suppressAutoHyphens/>
        <w:autoSpaceDN w:val="0"/>
        <w:spacing w:after="0" w:line="240" w:lineRule="auto"/>
        <w:rPr>
          <w:rFonts w:ascii="Times New Roman" w:eastAsia="HG Mincho Light J" w:hAnsi="Times New Roman" w:cs="Times New Roman"/>
          <w:b/>
          <w:color w:val="000000"/>
          <w:sz w:val="28"/>
          <w:szCs w:val="28"/>
          <w:lang w:eastAsia="pl-PL"/>
        </w:rPr>
      </w:pPr>
    </w:p>
    <w:p w:rsidR="002E10BC" w:rsidRDefault="002E10BC" w:rsidP="002E10BC">
      <w:pPr>
        <w:widowControl w:val="0"/>
        <w:tabs>
          <w:tab w:val="left" w:pos="180"/>
        </w:tabs>
        <w:suppressAutoHyphens/>
        <w:autoSpaceDN w:val="0"/>
        <w:spacing w:after="0" w:line="240" w:lineRule="auto"/>
        <w:jc w:val="center"/>
        <w:rPr>
          <w:rFonts w:ascii="Times New Roman" w:eastAsia="HG Mincho Light J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HG Mincho Light J" w:hAnsi="Times New Roman" w:cs="Times New Roman"/>
          <w:b/>
          <w:color w:val="000000"/>
          <w:sz w:val="28"/>
          <w:szCs w:val="28"/>
          <w:lang w:eastAsia="pl-PL"/>
        </w:rPr>
        <w:t>O G Ł O S Z E N I E</w:t>
      </w:r>
    </w:p>
    <w:p w:rsidR="002E10BC" w:rsidRDefault="002E10BC" w:rsidP="002E10B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pl-PL"/>
        </w:rPr>
      </w:pPr>
    </w:p>
    <w:p w:rsidR="002E10BC" w:rsidRDefault="002E10BC" w:rsidP="002E10B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Na podstawie art. 38 ustawy z dnia 21 sierpnia 1997 roku o gospodarce nieruchomościami (Dz. U. z 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>2016 poz.2147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) oraz § 13 rozporządzenia   Rady Ministrów z dnia 14 września 2004 roku w sprawie sposobu i trybu przeprowadzania przetargów oraz rokowań na zbycie nieruchomości   ( Dz. U. z 2004r. Nr 207 z </w:t>
      </w:r>
      <w:proofErr w:type="spellStart"/>
      <w:r>
        <w:rPr>
          <w:rFonts w:ascii="Times New Roman" w:eastAsia="HG Mincho Light J" w:hAnsi="Times New Roman" w:cs="Times New Roman"/>
          <w:color w:val="000000"/>
          <w:lang w:eastAsia="pl-PL"/>
        </w:rPr>
        <w:t>późn</w:t>
      </w:r>
      <w:proofErr w:type="spellEnd"/>
      <w:r>
        <w:rPr>
          <w:rFonts w:ascii="Times New Roman" w:eastAsia="HG Mincho Light J" w:hAnsi="Times New Roman" w:cs="Times New Roman"/>
          <w:color w:val="000000"/>
          <w:lang w:eastAsia="pl-PL"/>
        </w:rPr>
        <w:t>. zmianami) - Burmistrz Drawska Pomorskiego ogłasza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 xml:space="preserve"> I</w:t>
      </w: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>przetarg ustny nieograniczony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na sprzed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>aż nieruchomości niezabudowanej, położonej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  w Drawsku Pomorskim </w:t>
      </w:r>
    </w:p>
    <w:tbl>
      <w:tblPr>
        <w:tblW w:w="116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5"/>
        <w:gridCol w:w="1702"/>
        <w:gridCol w:w="1418"/>
        <w:gridCol w:w="1702"/>
        <w:gridCol w:w="2836"/>
        <w:gridCol w:w="1702"/>
      </w:tblGrid>
      <w:tr w:rsidR="002E10BC" w:rsidTr="002E10BC">
        <w:trPr>
          <w:cantSplit/>
          <w:trHeight w:val="603"/>
          <w:jc w:val="center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C" w:rsidRDefault="002E10BC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Adres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nieruchomości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C" w:rsidRDefault="002E10BC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b/>
                <w:color w:val="000000"/>
                <w:sz w:val="28"/>
                <w:szCs w:val="24"/>
                <w:vertAlign w:val="superscript"/>
                <w:lang w:val="en-US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val="en-US"/>
              </w:rPr>
              <w:t xml:space="preserve">  </w:t>
            </w: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Oznaczenie</w:t>
            </w:r>
            <w:proofErr w:type="spellEnd"/>
          </w:p>
          <w:p w:rsidR="002E10BC" w:rsidRDefault="002E10BC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 xml:space="preserve">   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geodezyjne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C" w:rsidRDefault="002E10BC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Pow.</w:t>
            </w:r>
          </w:p>
          <w:p w:rsidR="002E10BC" w:rsidRDefault="002E10BC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działki</w:t>
            </w:r>
            <w:proofErr w:type="spellEnd"/>
          </w:p>
          <w:p w:rsidR="002E10BC" w:rsidRDefault="002E10BC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w ha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C" w:rsidRDefault="002E10BC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Nr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księgi</w:t>
            </w:r>
            <w:proofErr w:type="spellEnd"/>
          </w:p>
          <w:p w:rsidR="002E10BC" w:rsidRDefault="002E10BC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wieczystej</w:t>
            </w:r>
            <w:proofErr w:type="spellEnd"/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C" w:rsidRDefault="002E10BC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Opis</w:t>
            </w:r>
            <w:proofErr w:type="spellEnd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nieruchomości</w:t>
            </w:r>
            <w:proofErr w:type="spellEnd"/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C" w:rsidRDefault="002E10BC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Cena</w:t>
            </w:r>
            <w:proofErr w:type="spellEnd"/>
          </w:p>
          <w:p w:rsidR="002E10BC" w:rsidRDefault="002E10BC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/>
              </w:rPr>
              <w:t>wywoławcza</w:t>
            </w:r>
            <w:proofErr w:type="spellEnd"/>
          </w:p>
        </w:tc>
      </w:tr>
      <w:tr w:rsidR="002E10BC" w:rsidTr="002E10BC">
        <w:trPr>
          <w:cantSplit/>
          <w:trHeight w:val="529"/>
          <w:jc w:val="center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C" w:rsidRDefault="002E10BC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ul. Gdyńska</w:t>
            </w:r>
          </w:p>
          <w:p w:rsidR="002E10BC" w:rsidRDefault="002E10BC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Drawsko Pomorskie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C" w:rsidRDefault="002E10BC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 xml:space="preserve">   działka nr 169/4,</w:t>
            </w:r>
          </w:p>
          <w:p w:rsidR="002E10BC" w:rsidRDefault="002E10BC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 xml:space="preserve">      obręb 006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C" w:rsidRDefault="002E10BC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0,1003ha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C" w:rsidRDefault="002E10BC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 w:hanging="488"/>
              <w:jc w:val="center"/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</w:rPr>
              <w:t>KO1D/00013606/9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10BC" w:rsidRDefault="002E10BC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działka gruntu pod zabudowę mieszkaniową  jednorodzinną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10BC" w:rsidRDefault="002E10BC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</w:p>
          <w:p w:rsidR="002E10BC" w:rsidRDefault="002E10BC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51.000,00zł</w:t>
            </w:r>
          </w:p>
          <w:p w:rsidR="002E10BC" w:rsidRDefault="002E10BC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  <w:t>+ VAT</w:t>
            </w:r>
          </w:p>
          <w:p w:rsidR="002E10BC" w:rsidRDefault="002E10BC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</w:rPr>
            </w:pPr>
          </w:p>
        </w:tc>
      </w:tr>
    </w:tbl>
    <w:p w:rsidR="002E10BC" w:rsidRDefault="002E10BC" w:rsidP="002E10BC">
      <w:pPr>
        <w:widowControl w:val="0"/>
        <w:suppressAutoHyphens/>
        <w:autoSpaceDN w:val="0"/>
        <w:spacing w:after="0" w:line="240" w:lineRule="auto"/>
        <w:ind w:left="360"/>
        <w:rPr>
          <w:rFonts w:ascii="Times New Roman" w:eastAsia="HG Mincho Light J" w:hAnsi="Times New Roman" w:cs="Times New Roman"/>
          <w:color w:val="000000"/>
          <w:lang w:eastAsia="pl-PL"/>
        </w:rPr>
      </w:pPr>
    </w:p>
    <w:p w:rsidR="002E10BC" w:rsidRDefault="002E10BC" w:rsidP="002E10B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val="en-US" w:eastAsia="pl-PL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Przetarg odbędzie się w siedzibie Urzędu Miejskiego w Drawsku Pomorskim przy ul. Sikorskiego 41, dnia </w:t>
      </w: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 16 marca</w:t>
      </w: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>2017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 xml:space="preserve"> roku o godz. 10</w:t>
      </w:r>
      <w:r>
        <w:rPr>
          <w:rFonts w:ascii="Times New Roman" w:eastAsia="HG Mincho Light J" w:hAnsi="Times New Roman" w:cs="Times New Roman"/>
          <w:b/>
          <w:color w:val="000000"/>
          <w:vertAlign w:val="superscript"/>
          <w:lang w:eastAsia="pl-PL"/>
        </w:rPr>
        <w:t xml:space="preserve">oo     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w pokoju                   nr 304. Warunkiem przystąpienia do przetargu jest wpłacenie wadium w formie pieniężnej w wysokości 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>9.000</w:t>
      </w: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,- zł. 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u w:val="single"/>
          <w:lang w:eastAsia="pl-PL"/>
        </w:rPr>
        <w:t>z podaniem numeru działki na dowodzie wpłaty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w takim terminie, aby możliwe było stwierdzenie nie później niż 3 dni  przed przetargiem jednak nie później niż  </w:t>
      </w:r>
      <w:r>
        <w:rPr>
          <w:rFonts w:ascii="Times New Roman" w:eastAsia="HG Mincho Light J" w:hAnsi="Times New Roman" w:cs="Times New Roman"/>
          <w:i/>
          <w:color w:val="000000"/>
          <w:lang w:eastAsia="pl-PL"/>
        </w:rPr>
        <w:t>13 marca 2017</w:t>
      </w:r>
      <w:r>
        <w:rPr>
          <w:rFonts w:ascii="Times New Roman" w:eastAsia="HG Mincho Light J" w:hAnsi="Times New Roman" w:cs="Times New Roman"/>
          <w:i/>
          <w:color w:val="000000"/>
          <w:lang w:eastAsia="pl-PL"/>
        </w:rPr>
        <w:t xml:space="preserve">r., 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że dokonano jego wniesienia. Wpłaty wadium można dokonać przelewem na konto tut. Urzędu nr 12 1020 2847 0000 1702 0009 6602 w PKO BP o/ Drawsko Pomorskie. Osobom, które przetarg przegrały wadium zostanie zwrócone niezwłocznie po odwołaniu lub zamknięciu przetargu nie później jednak niż przed upływem 3 dni od dnia odwołania, zamknięcia, unieważnienia lub zakończenia wynikiem negatywnym przetargu. </w:t>
      </w:r>
      <w:r>
        <w:rPr>
          <w:rFonts w:ascii="Times New Roman" w:eastAsia="HG Mincho Light J" w:hAnsi="Times New Roman" w:cs="Times New Roman"/>
          <w:color w:val="000000"/>
          <w:u w:val="single"/>
          <w:lang w:eastAsia="pl-PL"/>
        </w:rPr>
        <w:t>Uczestnicy przetargu muszą okazać komisji przetargowej przed otwarciem przetargu ważne dowody osobiste, dowody potwierdzające wpłacenie wadium oraz ewentualne pełnomocnictwa do brania udziału w przetargu w imieniu osoby trzeciej.</w:t>
      </w:r>
    </w:p>
    <w:p w:rsidR="002E10BC" w:rsidRDefault="002E10BC" w:rsidP="002E10BC">
      <w:pPr>
        <w:widowControl w:val="0"/>
        <w:tabs>
          <w:tab w:val="left" w:pos="8300"/>
          <w:tab w:val="left" w:pos="8840"/>
        </w:tabs>
        <w:suppressAutoHyphens/>
        <w:autoSpaceDN w:val="0"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lang w:val="en-US" w:eastAsia="pl-PL"/>
        </w:rPr>
      </w:pPr>
      <w:r>
        <w:rPr>
          <w:rFonts w:ascii="Times New Roman" w:eastAsia="HG Mincho Light J" w:hAnsi="Times New Roman" w:cs="Times New Roman"/>
          <w:color w:val="000000"/>
          <w:lang w:eastAsia="pl-PL"/>
        </w:rPr>
        <w:t>O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wysokości postąpienia decydują uczestnicy przetargu, z tym, że minimalne 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>postąpienie wynosi nie mniej niż 1% ceny wywoławczej,   z zaokrągleniem      w górę do pełnych dziesiątek złotych.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Cena osiągnięta w przetargu płatna jest jednorazowo przed zawarciem aktu notarialnego, najpóźniej 21 dni po przetargu. W przypadku uchylenia się od zawarcia umowy notarialnej wadium ulega przepadkowi. Dodatkowe informacje o nieruchomości będącej przedmiotem przetargu, można uzyskać w Urzędzie Miejskim w Drawsku Pomorskim przy ul. Sikorskiego 41 w pokoju nr 111  tel. 94 34 46 813. Przed przystąpieniem do przetargu, należy zapoznać się zapisami obowiązującego planu zagospodarowania przestrzennego miasta Drawska Pom. 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>Uwaga: Do ceny osiągniętej                     w przetargu zostanie doliczony podatek VAT według stawki obowiązującej w dniu zapłaty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Zastrzega się prawo odwołania przetargu w przypadku ważnych uzasadnionych powodów. Ogłoszenie zostało wywieszone na tablicy ogłoszeń Urzędu Miejskiego 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>w Drawsku Pomorskim w dniu 4.01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>.201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>7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>r. i ogłoszenie  zamieszcza się,</w:t>
      </w:r>
      <w:r>
        <w:rPr>
          <w:rFonts w:ascii="Times New Roman" w:eastAsia="HG Mincho Light J" w:hAnsi="Times New Roman" w:cs="Times New Roman"/>
          <w:i/>
          <w:color w:val="000000"/>
          <w:lang w:eastAsia="pl-PL"/>
        </w:rPr>
        <w:t xml:space="preserve"> www.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i/>
          <w:color w:val="000000"/>
          <w:lang w:eastAsia="pl-PL"/>
        </w:rPr>
        <w:t>otoprzetargi.pl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,  publikuje  na stronach internetowych Gminy Drawsko Pomorskie </w:t>
      </w:r>
      <w:hyperlink r:id="rId4" w:history="1">
        <w:r>
          <w:rPr>
            <w:rStyle w:val="Hipercze"/>
            <w:rFonts w:ascii="Times New Roman" w:eastAsia="HG Mincho Light J" w:hAnsi="Times New Roman" w:cs="Times New Roman"/>
            <w:lang w:eastAsia="pl-PL"/>
          </w:rPr>
          <w:t>www.drawsko.pl</w:t>
        </w:r>
      </w:hyperlink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, Powiatowej Gazecie Drawskiej. Ogłoszenie zdjęto z tablicy ogłoszeń  .........................</w:t>
      </w:r>
    </w:p>
    <w:p w:rsidR="004D7804" w:rsidRDefault="004D7804"/>
    <w:sectPr w:rsidR="004D7804" w:rsidSect="002E10BC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62"/>
    <w:rsid w:val="00164562"/>
    <w:rsid w:val="002E10BC"/>
    <w:rsid w:val="004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53FCF-7A1C-4FFC-80B6-C5A67104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10BC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E10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webSettings" Target="webSettings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theme" Target="theme/theme1.xml"/>
	<Relationship Id="rId5" Type="http://schemas.openxmlformats.org/officeDocument/2006/relationships/fontTable" Target="fontTable.xml"/>
	<Relationship Id="rId4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Szadziewicz Władysława</dc:creator>
  <cp:keywords/>
  <dc:description/>
  <cp:lastModifiedBy>Szadziewicz Władysława</cp:lastModifiedBy>
  <cp:revision>2</cp:revision>
  <dcterms:created xsi:type="dcterms:W3CDTF">2017-01-03T13:08:00Z</dcterms:created>
  <dcterms:modified xsi:type="dcterms:W3CDTF">2017-01-03T13:11:00Z</dcterms:modified>
</cp:coreProperties>
</file>