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EDF" w:rsidRDefault="00620EDF" w:rsidP="00620EDF">
      <w:pPr>
        <w:ind w:left="-935" w:firstLine="215"/>
        <w:jc w:val="center"/>
        <w:rPr>
          <w:b/>
          <w:lang w:val="pl-PL"/>
        </w:rPr>
      </w:pPr>
    </w:p>
    <w:p w:rsidR="00620EDF" w:rsidRDefault="00620EDF" w:rsidP="00620EDF">
      <w:pPr>
        <w:ind w:left="-935" w:firstLine="215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O G Ł O S Z E N I E</w:t>
      </w:r>
    </w:p>
    <w:p w:rsidR="00620EDF" w:rsidRDefault="00620EDF" w:rsidP="00620EDF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</w:t>
      </w:r>
    </w:p>
    <w:p w:rsidR="00620EDF" w:rsidRDefault="00620EDF" w:rsidP="00620EDF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Na podstawie art.38 ustawy z dnia 21 sierpnia 1997 roku o gospodarce nieruchomościami /Dz.U. z 2016 poz.2147/ oraz § 13 rozporządzenia Rady Ministrów z dnia 14 września 2004 roku w sprawie sposobu i trybu przeprowadzania przetargów oraz rokowań na zbycie nieruchomości /Dz.U. z 2004r. Nr 207, poz. 2108 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zmianami/ - Burmistrz Drawska Pomorskiego ogłasza </w:t>
      </w:r>
      <w:r>
        <w:rPr>
          <w:b/>
          <w:bCs/>
          <w:sz w:val="22"/>
          <w:szCs w:val="22"/>
          <w:lang w:val="pl-PL"/>
        </w:rPr>
        <w:t xml:space="preserve">I  </w:t>
      </w:r>
      <w:r>
        <w:rPr>
          <w:b/>
          <w:sz w:val="22"/>
          <w:szCs w:val="22"/>
          <w:lang w:val="pl-PL"/>
        </w:rPr>
        <w:t>przetarg</w:t>
      </w:r>
      <w:r>
        <w:rPr>
          <w:sz w:val="22"/>
          <w:szCs w:val="22"/>
          <w:lang w:val="pl-PL"/>
        </w:rPr>
        <w:t xml:space="preserve"> ustny nieograniczony na s</w:t>
      </w:r>
      <w:r>
        <w:rPr>
          <w:sz w:val="22"/>
          <w:szCs w:val="22"/>
          <w:lang w:val="pl-PL"/>
        </w:rPr>
        <w:t>przedaż nieruchomości  zabudowanej</w:t>
      </w:r>
      <w:r>
        <w:rPr>
          <w:sz w:val="22"/>
          <w:szCs w:val="22"/>
          <w:lang w:val="pl-PL"/>
        </w:rPr>
        <w:t xml:space="preserve">, położonej na terenie gminy Drawsko Pomorskie. </w:t>
      </w:r>
    </w:p>
    <w:p w:rsidR="00620EDF" w:rsidRDefault="00620EDF" w:rsidP="00620EDF">
      <w:pPr>
        <w:rPr>
          <w:sz w:val="22"/>
          <w:szCs w:val="22"/>
          <w:lang w:val="pl-PL"/>
        </w:rPr>
      </w:pPr>
    </w:p>
    <w:tbl>
      <w:tblPr>
        <w:tblW w:w="13060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709"/>
        <w:gridCol w:w="2265"/>
        <w:gridCol w:w="1698"/>
        <w:gridCol w:w="1840"/>
        <w:gridCol w:w="3681"/>
        <w:gridCol w:w="1415"/>
      </w:tblGrid>
      <w:tr w:rsidR="00620EDF" w:rsidTr="00620EDF">
        <w:trPr>
          <w:cantSplit/>
          <w:trHeight w:val="717"/>
        </w:trPr>
        <w:tc>
          <w:tcPr>
            <w:tcW w:w="4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Lp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>.</w:t>
            </w:r>
          </w:p>
        </w:tc>
        <w:tc>
          <w:tcPr>
            <w:tcW w:w="1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Adres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nieruchomości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</w:p>
        </w:tc>
        <w:tc>
          <w:tcPr>
            <w:tcW w:w="22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Oznaczenie</w:t>
            </w:r>
            <w:proofErr w:type="spellEnd"/>
          </w:p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geodezyjne</w:t>
            </w:r>
            <w:proofErr w:type="spellEnd"/>
          </w:p>
        </w:tc>
        <w:tc>
          <w:tcPr>
            <w:tcW w:w="169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>Pow.</w:t>
            </w:r>
          </w:p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działki</w:t>
            </w:r>
            <w:proofErr w:type="spellEnd"/>
          </w:p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vertAlign w:val="baseline"/>
                <w:lang w:eastAsia="en-US"/>
              </w:rPr>
              <w:t>w ha</w:t>
            </w:r>
          </w:p>
        </w:tc>
        <w:tc>
          <w:tcPr>
            <w:tcW w:w="1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Nr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księgi</w:t>
            </w:r>
            <w:proofErr w:type="spellEnd"/>
          </w:p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wieczystej</w:t>
            </w:r>
            <w:proofErr w:type="spellEnd"/>
          </w:p>
        </w:tc>
        <w:tc>
          <w:tcPr>
            <w:tcW w:w="36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Opis</w:t>
            </w:r>
            <w:proofErr w:type="spellEnd"/>
            <w:r>
              <w:rPr>
                <w:sz w:val="22"/>
                <w:szCs w:val="22"/>
                <w:vertAlign w:val="baseline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nieruchomości</w:t>
            </w:r>
            <w:proofErr w:type="spellEnd"/>
          </w:p>
        </w:tc>
        <w:tc>
          <w:tcPr>
            <w:tcW w:w="14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Cena</w:t>
            </w:r>
            <w:proofErr w:type="spellEnd"/>
          </w:p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eastAsia="en-US"/>
              </w:rPr>
            </w:pPr>
            <w:proofErr w:type="spellStart"/>
            <w:r>
              <w:rPr>
                <w:sz w:val="22"/>
                <w:szCs w:val="22"/>
                <w:vertAlign w:val="baseline"/>
                <w:lang w:eastAsia="en-US"/>
              </w:rPr>
              <w:t>wywoławcza</w:t>
            </w:r>
            <w:proofErr w:type="spellEnd"/>
          </w:p>
        </w:tc>
      </w:tr>
      <w:tr w:rsidR="00620EDF" w:rsidTr="00620EDF">
        <w:trPr>
          <w:cantSplit/>
          <w:trHeight w:val="277"/>
        </w:trPr>
        <w:tc>
          <w:tcPr>
            <w:tcW w:w="45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 xml:space="preserve"> 1.</w:t>
            </w:r>
          </w:p>
        </w:tc>
        <w:tc>
          <w:tcPr>
            <w:tcW w:w="1709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2.</w:t>
            </w:r>
          </w:p>
        </w:tc>
        <w:tc>
          <w:tcPr>
            <w:tcW w:w="226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3.</w:t>
            </w:r>
          </w:p>
        </w:tc>
        <w:tc>
          <w:tcPr>
            <w:tcW w:w="1698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5</w:t>
            </w:r>
          </w:p>
        </w:tc>
        <w:tc>
          <w:tcPr>
            <w:tcW w:w="368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6.</w:t>
            </w:r>
          </w:p>
        </w:tc>
        <w:tc>
          <w:tcPr>
            <w:tcW w:w="141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7.</w:t>
            </w:r>
          </w:p>
        </w:tc>
      </w:tr>
      <w:tr w:rsidR="00620EDF" w:rsidTr="00620EDF">
        <w:trPr>
          <w:cantSplit/>
          <w:trHeight w:val="1299"/>
        </w:trPr>
        <w:tc>
          <w:tcPr>
            <w:tcW w:w="45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eastAsia="en-US"/>
              </w:rPr>
              <w:t>1.</w:t>
            </w:r>
          </w:p>
        </w:tc>
        <w:tc>
          <w:tcPr>
            <w:tcW w:w="1709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620EDF" w:rsidRDefault="00620EDF" w:rsidP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Nieruchomość  </w:t>
            </w:r>
          </w:p>
          <w:p w:rsidR="00620EDF" w:rsidRDefault="00620EDF" w:rsidP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gruntowa  </w:t>
            </w:r>
          </w:p>
          <w:p w:rsidR="00620EDF" w:rsidRDefault="00620EDF" w:rsidP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zabudowana</w:t>
            </w:r>
          </w:p>
          <w:p w:rsidR="00620EDF" w:rsidRDefault="00620EDF" w:rsidP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Suliszewo 13</w:t>
            </w:r>
          </w:p>
          <w:p w:rsidR="00620EDF" w:rsidRDefault="00620EDF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226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620EDF" w:rsidRDefault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budyn</w:t>
            </w: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>k</w:t>
            </w: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>i</w:t>
            </w:r>
            <w:bookmarkStart w:id="0" w:name="_GoBack"/>
            <w:bookmarkEnd w:id="0"/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na działce </w:t>
            </w:r>
          </w:p>
          <w:p w:rsidR="00620EDF" w:rsidRDefault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nr 119</w:t>
            </w: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obręb</w:t>
            </w:r>
          </w:p>
          <w:p w:rsidR="00620EDF" w:rsidRDefault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Suliszewo</w:t>
            </w: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gmina</w:t>
            </w:r>
          </w:p>
          <w:p w:rsidR="00620EDF" w:rsidRDefault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Drawsko Pomorskie</w:t>
            </w:r>
          </w:p>
          <w:p w:rsidR="00620EDF" w:rsidRDefault="00620EDF">
            <w:pPr>
              <w:pStyle w:val="TableContents"/>
              <w:spacing w:line="252" w:lineRule="auto"/>
              <w:jc w:val="center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1698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620EDF" w:rsidRDefault="00620EDF" w:rsidP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</w:t>
            </w:r>
          </w:p>
          <w:p w:rsidR="00620EDF" w:rsidRDefault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    0,1100</w:t>
            </w: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ha </w:t>
            </w:r>
          </w:p>
          <w:p w:rsidR="00620EDF" w:rsidRDefault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</w:p>
          <w:p w:rsidR="00620EDF" w:rsidRDefault="00620EDF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 </w:t>
            </w:r>
          </w:p>
        </w:tc>
        <w:tc>
          <w:tcPr>
            <w:tcW w:w="184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620EDF" w:rsidRDefault="00620EDF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2"/>
                <w:szCs w:val="22"/>
                <w:vertAlign w:val="baseline"/>
                <w:lang w:val="pl-PL" w:eastAsia="en-US"/>
              </w:rPr>
              <w:t xml:space="preserve"> KO1D/00017849/2</w:t>
            </w:r>
          </w:p>
          <w:p w:rsidR="00620EDF" w:rsidRDefault="00620EDF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  <w:p w:rsidR="00620EDF" w:rsidRDefault="00620EDF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</w:p>
        </w:tc>
        <w:tc>
          <w:tcPr>
            <w:tcW w:w="3681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20EDF" w:rsidRDefault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Działka zabudowana budynkiem  </w:t>
            </w:r>
          </w:p>
          <w:p w:rsidR="00620EDF" w:rsidRDefault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mieszkalnym i gospodarczym</w:t>
            </w:r>
          </w:p>
          <w:p w:rsidR="00620EDF" w:rsidRDefault="00620EDF">
            <w:pPr>
              <w:pStyle w:val="TableContents"/>
              <w:spacing w:line="252" w:lineRule="auto"/>
              <w:rPr>
                <w:b w:val="0"/>
                <w:sz w:val="20"/>
                <w:szCs w:val="20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</w:t>
            </w: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>Obciążeń : brak</w:t>
            </w:r>
          </w:p>
          <w:p w:rsidR="00620EDF" w:rsidRDefault="00620EDF">
            <w:pPr>
              <w:pStyle w:val="TableContents"/>
              <w:spacing w:line="252" w:lineRule="auto"/>
              <w:rPr>
                <w:b w:val="0"/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 xml:space="preserve">  </w:t>
            </w:r>
            <w:r>
              <w:rPr>
                <w:b w:val="0"/>
                <w:sz w:val="20"/>
                <w:szCs w:val="20"/>
                <w:vertAlign w:val="baseline"/>
                <w:lang w:val="pl-PL" w:eastAsia="en-US"/>
              </w:rPr>
              <w:t>Zobowiązań: brak</w:t>
            </w:r>
          </w:p>
        </w:tc>
        <w:tc>
          <w:tcPr>
            <w:tcW w:w="1415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  <w:r>
              <w:rPr>
                <w:sz w:val="22"/>
                <w:szCs w:val="22"/>
                <w:vertAlign w:val="baseline"/>
                <w:lang w:val="pl-PL" w:eastAsia="en-US"/>
              </w:rPr>
              <w:t>22</w:t>
            </w:r>
            <w:r>
              <w:rPr>
                <w:sz w:val="22"/>
                <w:szCs w:val="22"/>
                <w:vertAlign w:val="baseline"/>
                <w:lang w:val="pl-PL" w:eastAsia="en-US"/>
              </w:rPr>
              <w:t xml:space="preserve">.000,00zł </w:t>
            </w:r>
          </w:p>
          <w:p w:rsidR="00620EDF" w:rsidRDefault="00620EDF">
            <w:pPr>
              <w:pStyle w:val="TableContents"/>
              <w:spacing w:line="252" w:lineRule="auto"/>
              <w:jc w:val="center"/>
              <w:rPr>
                <w:sz w:val="22"/>
                <w:szCs w:val="22"/>
                <w:vertAlign w:val="baseline"/>
                <w:lang w:val="pl-PL" w:eastAsia="en-US"/>
              </w:rPr>
            </w:pPr>
          </w:p>
        </w:tc>
      </w:tr>
    </w:tbl>
    <w:p w:rsidR="00620EDF" w:rsidRDefault="00620EDF" w:rsidP="00620EDF">
      <w:pPr>
        <w:autoSpaceDN w:val="0"/>
        <w:jc w:val="both"/>
        <w:rPr>
          <w:sz w:val="22"/>
          <w:szCs w:val="22"/>
          <w:lang w:val="pl-PL"/>
        </w:rPr>
      </w:pPr>
    </w:p>
    <w:p w:rsidR="00620EDF" w:rsidRDefault="00620EDF" w:rsidP="00620EDF">
      <w:pPr>
        <w:autoSpaceDN w:val="0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Przetarg odbędzie się w siedzibie Urzędu Miejskiego w Drawsku Pomorskim przy ul. Sikorskiego 41, dnia </w:t>
      </w:r>
      <w:r>
        <w:rPr>
          <w:b/>
          <w:bCs/>
          <w:sz w:val="22"/>
          <w:szCs w:val="22"/>
          <w:lang w:val="pl-PL"/>
        </w:rPr>
        <w:t xml:space="preserve"> 16</w:t>
      </w:r>
      <w:r>
        <w:rPr>
          <w:b/>
          <w:bCs/>
          <w:sz w:val="22"/>
          <w:szCs w:val="22"/>
          <w:lang w:val="pl-PL"/>
        </w:rPr>
        <w:t xml:space="preserve"> marca </w:t>
      </w:r>
      <w:r>
        <w:rPr>
          <w:b/>
          <w:sz w:val="22"/>
          <w:szCs w:val="22"/>
          <w:lang w:val="pl-PL"/>
        </w:rPr>
        <w:t>2017 roku o godz. 12</w:t>
      </w:r>
      <w:r>
        <w:rPr>
          <w:b/>
          <w:sz w:val="22"/>
          <w:szCs w:val="22"/>
          <w:vertAlign w:val="superscript"/>
          <w:lang w:val="pl-PL"/>
        </w:rPr>
        <w:t xml:space="preserve">oo    </w:t>
      </w:r>
      <w:r>
        <w:rPr>
          <w:sz w:val="22"/>
          <w:szCs w:val="22"/>
          <w:lang w:val="pl-PL"/>
        </w:rPr>
        <w:t xml:space="preserve">w pokoju                            nr 304. Warunkiem przystąpienia do przetargu jest wpłacenie wadium w formie pieniężnej w wysokości </w:t>
      </w:r>
      <w:r>
        <w:rPr>
          <w:b/>
          <w:sz w:val="22"/>
          <w:szCs w:val="22"/>
          <w:lang w:val="pl-PL"/>
        </w:rPr>
        <w:t>4</w:t>
      </w:r>
      <w:r>
        <w:rPr>
          <w:b/>
          <w:sz w:val="22"/>
          <w:szCs w:val="22"/>
          <w:lang w:val="pl-PL"/>
        </w:rPr>
        <w:t>.000</w:t>
      </w:r>
      <w:r>
        <w:rPr>
          <w:b/>
          <w:bCs/>
          <w:sz w:val="22"/>
          <w:szCs w:val="22"/>
          <w:lang w:val="pl-PL"/>
        </w:rPr>
        <w:t xml:space="preserve">,- zł. 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u w:val="single"/>
          <w:lang w:val="pl-PL"/>
        </w:rPr>
        <w:t>z podaniem adresu nieruchomości  na dowodzie wpłaty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w takim terminie, aby możliwe było stwierdzenie nie później niż 3 dni  przed przeta</w:t>
      </w:r>
      <w:r>
        <w:rPr>
          <w:sz w:val="22"/>
          <w:szCs w:val="22"/>
          <w:lang w:val="pl-PL"/>
        </w:rPr>
        <w:t>rgiem jednak nie później niż  13</w:t>
      </w:r>
      <w:r>
        <w:rPr>
          <w:sz w:val="22"/>
          <w:szCs w:val="22"/>
          <w:lang w:val="pl-PL"/>
        </w:rPr>
        <w:t xml:space="preserve"> marca 2017r.  że dokonano jego wniesienia. Wpłaty wadium można dokonać przelewem na konto tut. Urzędu nr 12 1020 2847 0000 1702 0009 6602 w PKO BP o/ Drawsko Pomorskie. Osobom, które przetarg przegrały wadium zostanie zwrócone niezwłocznie po odwołaniu lub zamknięciu przetargu nie później jednak niż przed upływem  3 dni od dnia odwołania, zamknięcia, unieważnienia lub zakończenia wynikiem negatywnym przetargu. </w:t>
      </w:r>
      <w:r>
        <w:rPr>
          <w:sz w:val="22"/>
          <w:szCs w:val="22"/>
          <w:u w:val="single"/>
          <w:lang w:val="pl-PL"/>
        </w:rPr>
        <w:t>Uczestnicy przetargu muszą okazać komisji przetargowej przed otwarciem przetargu ważne dowody osobiste, dowody potwierdzające wpłacenie wadium oraz ewentualne pełnomocnictwa do brania udziału w przetargu w imieniu osoby trzeciej..</w:t>
      </w:r>
    </w:p>
    <w:p w:rsidR="00620EDF" w:rsidRDefault="00620EDF" w:rsidP="00620EDF">
      <w:pPr>
        <w:tabs>
          <w:tab w:val="left" w:pos="8300"/>
          <w:tab w:val="left" w:pos="8840"/>
        </w:tabs>
        <w:autoSpaceDN w:val="0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O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wysokości postąpienia decydują uczestnicy przetargu, z tym, że minimalne </w:t>
      </w:r>
      <w:r>
        <w:rPr>
          <w:b/>
          <w:sz w:val="22"/>
          <w:szCs w:val="22"/>
          <w:lang w:val="pl-PL"/>
        </w:rPr>
        <w:t>postąpienie wynosi nie mniej niż 1% ceny wywoławczej, z zaokrągleniem w górę do pełnych dziesiątek złotych.</w:t>
      </w:r>
      <w:r>
        <w:rPr>
          <w:sz w:val="22"/>
          <w:szCs w:val="22"/>
          <w:lang w:val="pl-PL"/>
        </w:rPr>
        <w:t xml:space="preserve"> Cena osiągnięta w przetargu płatna jest jednorazowo przed zawarciem aktu notarialnego, najpóźniej 21 dni po przetargu. </w:t>
      </w:r>
    </w:p>
    <w:p w:rsidR="00620EDF" w:rsidRDefault="00620EDF" w:rsidP="00620EDF">
      <w:pPr>
        <w:widowControl/>
        <w:suppressAutoHyphens w:val="0"/>
        <w:spacing w:after="160" w:line="252" w:lineRule="auto"/>
        <w:jc w:val="both"/>
        <w:rPr>
          <w:b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przypadku uchylenia się od zawarcia umowy notarialnej wadium ulega przepadkowi. Dodatkowe informacje o nieruchomości będącej przedmiotem przetargu, można uzyskać w Urzędzie Miejskim w Drawsku Pomorskim przy ul. Sikorskiego 41 w pokoju nr 111  tel. 94 34 46 813. Przed przystąpieniem do przetargu, należy zapoznać się zapisami obowiązującego planu zagospodarowania przestrzennego miasta Drawska Pom. Zastrzega się prawo odwołania przetargu w przypadku ważnych uzasadnionych powodów.</w:t>
      </w:r>
    </w:p>
    <w:p w:rsidR="00620EDF" w:rsidRDefault="00620EDF" w:rsidP="00620EDF">
      <w:pPr>
        <w:jc w:val="both"/>
        <w:rPr>
          <w:rFonts w:ascii="Calibri" w:eastAsia="Calibri" w:hAnsi="Calibri"/>
          <w:color w:val="auto"/>
          <w:sz w:val="22"/>
          <w:szCs w:val="22"/>
          <w:lang w:val="pl-PL" w:eastAsia="en-US"/>
        </w:rPr>
      </w:pPr>
      <w:r>
        <w:rPr>
          <w:sz w:val="22"/>
          <w:szCs w:val="22"/>
          <w:lang w:val="pl-PL"/>
        </w:rPr>
        <w:t>Ogłoszenie zostało wywieszone na tablicy ogłoszeń Urzędu Miejskieg</w:t>
      </w:r>
      <w:r>
        <w:rPr>
          <w:sz w:val="22"/>
          <w:szCs w:val="22"/>
          <w:lang w:val="pl-PL"/>
        </w:rPr>
        <w:t>o w Drawsku Pomorskim w dniu   12</w:t>
      </w:r>
      <w:r>
        <w:rPr>
          <w:sz w:val="22"/>
          <w:szCs w:val="22"/>
          <w:lang w:val="pl-PL"/>
        </w:rPr>
        <w:t xml:space="preserve">.01.2017 r. i ogłoszenie  zamieszcza się </w:t>
      </w:r>
      <w:r>
        <w:rPr>
          <w:i/>
          <w:lang w:val="pl-PL"/>
        </w:rPr>
        <w:t>w ww.</w:t>
      </w:r>
      <w:r>
        <w:rPr>
          <w:lang w:val="pl-PL"/>
        </w:rPr>
        <w:t>,</w:t>
      </w:r>
      <w:r>
        <w:rPr>
          <w:i/>
          <w:sz w:val="23"/>
          <w:szCs w:val="23"/>
        </w:rPr>
        <w:t xml:space="preserve"> otoprzetargi.pl</w:t>
      </w:r>
      <w:r>
        <w:rPr>
          <w:sz w:val="23"/>
          <w:szCs w:val="23"/>
        </w:rPr>
        <w:t xml:space="preserve">, </w:t>
      </w:r>
      <w:r>
        <w:rPr>
          <w:lang w:val="pl-PL"/>
        </w:rPr>
        <w:t xml:space="preserve"> </w:t>
      </w:r>
      <w:hyperlink r:id="rId4" w:history="1">
        <w:r>
          <w:rPr>
            <w:rStyle w:val="Hipercze"/>
            <w:lang w:val="pl-PL"/>
          </w:rPr>
          <w:t>www.drawsko.pl</w:t>
        </w:r>
      </w:hyperlink>
      <w:r>
        <w:rPr>
          <w:lang w:val="pl-PL"/>
        </w:rPr>
        <w:t xml:space="preserve">  i w prasie lokalnej „ Powiatowej Gazecie Drawskiej”. </w:t>
      </w:r>
    </w:p>
    <w:p w:rsidR="00620EDF" w:rsidRDefault="00620EDF" w:rsidP="00620EDF">
      <w:pPr>
        <w:jc w:val="both"/>
        <w:rPr>
          <w:rFonts w:ascii="Calibri" w:eastAsia="Calibri" w:hAnsi="Calibri"/>
          <w:color w:val="auto"/>
          <w:sz w:val="22"/>
          <w:szCs w:val="22"/>
          <w:lang w:val="pl-PL" w:eastAsia="en-US"/>
        </w:rPr>
      </w:pPr>
      <w:r>
        <w:rPr>
          <w:sz w:val="22"/>
          <w:szCs w:val="22"/>
          <w:lang w:val="pl-PL"/>
        </w:rPr>
        <w:t>Ogłoszenie zdjęto z tablicy ogłoszeń  .........................</w:t>
      </w:r>
    </w:p>
    <w:p w:rsidR="00620EDF" w:rsidRDefault="00620EDF" w:rsidP="00620EDF">
      <w:pPr>
        <w:widowControl/>
        <w:suppressAutoHyphens w:val="0"/>
        <w:spacing w:after="160" w:line="252" w:lineRule="auto"/>
        <w:rPr>
          <w:rFonts w:eastAsiaTheme="minorHAnsi"/>
          <w:color w:val="auto"/>
          <w:sz w:val="22"/>
          <w:szCs w:val="22"/>
          <w:lang w:val="pl-PL" w:eastAsia="en-US"/>
        </w:rPr>
      </w:pPr>
    </w:p>
    <w:p w:rsidR="00620EDF" w:rsidRDefault="00620EDF" w:rsidP="00620EDF"/>
    <w:p w:rsidR="00DF0B77" w:rsidRDefault="00DF0B77"/>
    <w:sectPr w:rsidR="00DF0B77" w:rsidSect="00620EDF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4F"/>
    <w:rsid w:val="00620EDF"/>
    <w:rsid w:val="00C6364F"/>
    <w:rsid w:val="00D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AD3B-1197-4F23-9DEA-608E9FD2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EDF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0EDF"/>
    <w:rPr>
      <w:color w:val="0000FF"/>
      <w:u w:val="single"/>
    </w:rPr>
  </w:style>
  <w:style w:type="paragraph" w:customStyle="1" w:styleId="TableContents">
    <w:name w:val="Table Contents"/>
    <w:basedOn w:val="Tekstpodstawowy"/>
    <w:rsid w:val="00620EDF"/>
    <w:pPr>
      <w:suppressLineNumbers/>
      <w:spacing w:after="0"/>
    </w:pPr>
    <w:rPr>
      <w:b/>
      <w:sz w:val="28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0E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0EDF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2</cp:revision>
  <dcterms:created xsi:type="dcterms:W3CDTF">2017-01-11T06:43:00Z</dcterms:created>
  <dcterms:modified xsi:type="dcterms:W3CDTF">2017-01-11T06:50:00Z</dcterms:modified>
</cp:coreProperties>
</file>