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1" w:rsidRPr="00F229F1" w:rsidRDefault="00F229F1" w:rsidP="00F229F1">
      <w:pPr>
        <w:pStyle w:val="Nagwek1"/>
        <w:jc w:val="right"/>
        <w:rPr>
          <w:rFonts w:ascii="Tahoma" w:hAnsi="Tahoma" w:cs="Tahoma"/>
          <w:i/>
          <w:sz w:val="20"/>
          <w:szCs w:val="20"/>
        </w:rPr>
      </w:pPr>
      <w:r w:rsidRPr="00F229F1">
        <w:rPr>
          <w:rFonts w:ascii="Tahoma" w:hAnsi="Tahoma" w:cs="Tahoma"/>
          <w:i/>
          <w:sz w:val="20"/>
          <w:szCs w:val="20"/>
        </w:rPr>
        <w:t>Załącznik nr 9 do SIWZ</w:t>
      </w:r>
    </w:p>
    <w:p w:rsidR="00EA324F" w:rsidRDefault="00EA324F" w:rsidP="00EA324F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SZCZEGÓŁOWA SPECYFIKACJA TECHNICZNA </w:t>
      </w:r>
    </w:p>
    <w:p w:rsidR="00EA324F" w:rsidRDefault="00EA324F" w:rsidP="00EA324F">
      <w:pPr>
        <w:pStyle w:val="Nagwek1"/>
        <w:spacing w:after="0" w:line="240" w:lineRule="auto"/>
        <w:ind w:left="1242" w:hanging="1242"/>
        <w:rPr>
          <w:spacing w:val="40"/>
          <w:sz w:val="28"/>
          <w:szCs w:val="28"/>
        </w:rPr>
      </w:pPr>
    </w:p>
    <w:p w:rsidR="00EA324F" w:rsidRDefault="00EA324F" w:rsidP="00E77C85">
      <w:pPr>
        <w:pStyle w:val="Nagwek1"/>
        <w:spacing w:after="0" w:line="240" w:lineRule="auto"/>
        <w:ind w:left="1242" w:hanging="1242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D-05.03.05</w:t>
      </w:r>
    </w:p>
    <w:p w:rsidR="00EA324F" w:rsidRDefault="00EA324F" w:rsidP="00E77C85">
      <w:pPr>
        <w:pStyle w:val="Nagwek1"/>
        <w:spacing w:after="0" w:line="240" w:lineRule="auto"/>
        <w:ind w:left="142" w:hanging="142"/>
        <w:rPr>
          <w:spacing w:val="40"/>
        </w:rPr>
      </w:pPr>
      <w:r>
        <w:rPr>
          <w:spacing w:val="40"/>
        </w:rPr>
        <w:t xml:space="preserve">REMONT CZĄSTKOWY </w:t>
      </w:r>
      <w:r w:rsidR="00E77C85">
        <w:rPr>
          <w:spacing w:val="40"/>
        </w:rPr>
        <w:t xml:space="preserve">I WYKONANIE NAKŁADEK REMONTOWYCH </w:t>
      </w:r>
      <w:r>
        <w:rPr>
          <w:spacing w:val="40"/>
        </w:rPr>
        <w:t>NAWIERZCHNI</w:t>
      </w:r>
      <w:r w:rsidR="00E77C85">
        <w:rPr>
          <w:spacing w:val="40"/>
        </w:rPr>
        <w:t xml:space="preserve">ACH </w:t>
      </w:r>
      <w:r>
        <w:rPr>
          <w:spacing w:val="40"/>
        </w:rPr>
        <w:t>BITUMICZNYC</w:t>
      </w:r>
      <w:r w:rsidR="00E77C85">
        <w:rPr>
          <w:spacing w:val="40"/>
        </w:rPr>
        <w:t>H DRÓG/PLACÓW GMINY DRAWSKO POMORSKIE</w:t>
      </w:r>
    </w:p>
    <w:p w:rsidR="00EA324F" w:rsidRDefault="00EA324F" w:rsidP="00E77C85">
      <w:pPr>
        <w:pStyle w:val="Nagwek1"/>
        <w:spacing w:after="0" w:line="240" w:lineRule="auto"/>
        <w:ind w:left="0" w:firstLine="0"/>
        <w:rPr>
          <w:spacing w:val="40"/>
        </w:rPr>
      </w:pPr>
      <w:r>
        <w:rPr>
          <w:spacing w:val="40"/>
        </w:rPr>
        <w:t>WYKONYWANY MIESZANKĄ MINERALNO-ASFALTOWĄ</w:t>
      </w:r>
    </w:p>
    <w:p w:rsidR="00EA324F" w:rsidRDefault="00EA324F" w:rsidP="00EA324F"/>
    <w:p w:rsidR="00EA324F" w:rsidRDefault="00EA324F" w:rsidP="00EA324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1.1.Przedmiot SST</w:t>
      </w:r>
    </w:p>
    <w:p w:rsidR="00EA324F" w:rsidRDefault="00EA324F" w:rsidP="00EA324F">
      <w:pPr>
        <w:jc w:val="both"/>
      </w:pPr>
      <w:r>
        <w:t xml:space="preserve">Przedmiotem niniejszej szczegółowej specyfikacji technicznej (SST) są wymagania dotyczące wykonania i odbioru remontu nawierzchni bitumicznych mieszanką mineralno-asfaltową wytworzoną i wbudowaną na gorąco na drogach </w:t>
      </w:r>
      <w:r w:rsidR="003332E6">
        <w:t>gminnych i wewnę</w:t>
      </w:r>
      <w:r w:rsidR="001239D5">
        <w:t>trznych</w:t>
      </w:r>
      <w:r>
        <w:t xml:space="preserve"> na terenie </w:t>
      </w:r>
      <w:r w:rsidR="00AD6235">
        <w:t>gminy Drawsko Pomorskie</w:t>
      </w:r>
      <w:r>
        <w:t>.</w:t>
      </w:r>
    </w:p>
    <w:p w:rsidR="00EA324F" w:rsidRDefault="00EA324F" w:rsidP="00EA324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Zakres stosowania SST</w:t>
      </w:r>
    </w:p>
    <w:p w:rsidR="00EA324F" w:rsidRDefault="00EA324F" w:rsidP="00EA324F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specyfikacja techniczna (SST) jest dokumentem przetargowym i kontraktowym przy zlecaniu i realizacji robót wymienionych w pkt. 1.1.</w:t>
      </w:r>
    </w:p>
    <w:p w:rsidR="00EA324F" w:rsidRDefault="00EA324F" w:rsidP="00EA324F">
      <w:pPr>
        <w:jc w:val="both"/>
      </w:pPr>
      <w:r>
        <w:rPr>
          <w:b/>
        </w:rPr>
        <w:t>1.3. Zakres robót objętych SST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 xml:space="preserve">Ustalenia zawarte w niniejszej specyfikacji dotyczą zasad prowadzenia robót związanych </w:t>
      </w:r>
      <w:r>
        <w:rPr>
          <w:b w:val="0"/>
        </w:rPr>
        <w:br/>
        <w:t xml:space="preserve">z wykonaniem i odbiorem remontów cząstkowych </w:t>
      </w:r>
      <w:r w:rsidR="003332E6">
        <w:rPr>
          <w:b w:val="0"/>
          <w:lang w:val="pl-PL"/>
        </w:rPr>
        <w:t xml:space="preserve">i nakładek remontowych </w:t>
      </w:r>
      <w:r>
        <w:rPr>
          <w:b w:val="0"/>
        </w:rPr>
        <w:t xml:space="preserve">nawierzchni bitumicznych wykonywanych mieszanką </w:t>
      </w:r>
      <w:proofErr w:type="spellStart"/>
      <w:r>
        <w:rPr>
          <w:b w:val="0"/>
        </w:rPr>
        <w:t>mineralno</w:t>
      </w:r>
      <w:proofErr w:type="spellEnd"/>
      <w:r>
        <w:rPr>
          <w:b w:val="0"/>
        </w:rPr>
        <w:t xml:space="preserve"> – asfaltową, wytwarzaną i wbudowywaną na gorąco, i obejmują:</w:t>
      </w:r>
      <w:r w:rsidR="003332E6">
        <w:rPr>
          <w:b w:val="0"/>
        </w:rPr>
        <w:t xml:space="preserve"> naprawę wybojów i ubytkó</w:t>
      </w:r>
      <w:r w:rsidR="003332E6">
        <w:rPr>
          <w:b w:val="0"/>
          <w:lang w:val="pl-PL"/>
        </w:rPr>
        <w:t xml:space="preserve">w, </w:t>
      </w:r>
      <w:r>
        <w:rPr>
          <w:b w:val="0"/>
        </w:rPr>
        <w:t>obłamanych krawędzi</w:t>
      </w:r>
      <w:r w:rsidR="003332E6">
        <w:rPr>
          <w:b w:val="0"/>
          <w:lang w:val="pl-PL"/>
        </w:rPr>
        <w:t xml:space="preserve"> oraz ułożenie nowej warstwy ścieralnej</w:t>
      </w:r>
      <w:r>
        <w:rPr>
          <w:b w:val="0"/>
        </w:rPr>
        <w:t>.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>W ramach robót przewiduje się wykonanie remontów cząstkowych nawierzchni bitumicznych beto</w:t>
      </w:r>
      <w:r w:rsidR="001239D5">
        <w:rPr>
          <w:b w:val="0"/>
        </w:rPr>
        <w:t>nem asfaltowym AC</w:t>
      </w:r>
      <w:r w:rsidR="00E93DE6">
        <w:rPr>
          <w:b w:val="0"/>
        </w:rPr>
        <w:t xml:space="preserve"> </w:t>
      </w:r>
      <w:r w:rsidR="00391353">
        <w:rPr>
          <w:b w:val="0"/>
          <w:lang w:val="pl-PL"/>
        </w:rPr>
        <w:t>11S</w:t>
      </w:r>
      <w:r w:rsidR="001239D5">
        <w:rPr>
          <w:b w:val="0"/>
        </w:rPr>
        <w:t xml:space="preserve"> dla KR </w:t>
      </w:r>
      <w:r w:rsidR="001239D5">
        <w:rPr>
          <w:b w:val="0"/>
          <w:lang w:val="pl-PL"/>
        </w:rPr>
        <w:t>1</w:t>
      </w:r>
      <w:r>
        <w:rPr>
          <w:b w:val="0"/>
        </w:rPr>
        <w:t xml:space="preserve"> na drogach </w:t>
      </w:r>
      <w:r w:rsidR="001239D5">
        <w:rPr>
          <w:b w:val="0"/>
          <w:lang w:val="pl-PL"/>
        </w:rPr>
        <w:t>gminnych i wewnętrznych</w:t>
      </w:r>
      <w:r>
        <w:rPr>
          <w:b w:val="0"/>
        </w:rPr>
        <w:t xml:space="preserve"> na terenie </w:t>
      </w:r>
      <w:r w:rsidR="001239D5">
        <w:rPr>
          <w:b w:val="0"/>
          <w:lang w:val="pl-PL"/>
        </w:rPr>
        <w:t>gminy Drawsko Pomorskie</w:t>
      </w:r>
      <w:r>
        <w:rPr>
          <w:b w:val="0"/>
        </w:rPr>
        <w:t xml:space="preserve"> w ilości: </w:t>
      </w:r>
      <w:r w:rsidR="00A03C7D">
        <w:rPr>
          <w:u w:val="single"/>
          <w:lang w:val="pl-PL"/>
        </w:rPr>
        <w:t>200</w:t>
      </w:r>
      <w:r>
        <w:rPr>
          <w:u w:val="single"/>
        </w:rPr>
        <w:t> Mg (wartość szacunkowa).</w:t>
      </w:r>
    </w:p>
    <w:p w:rsidR="00EA324F" w:rsidRDefault="00EA324F" w:rsidP="00EA324F">
      <w:pPr>
        <w:jc w:val="both"/>
      </w:pPr>
      <w:r>
        <w:rPr>
          <w:b/>
        </w:rPr>
        <w:t>1.4. Określenia podstawowe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 xml:space="preserve">1.4.1. </w:t>
      </w:r>
      <w:r>
        <w:rPr>
          <w:b w:val="0"/>
          <w:u w:val="single"/>
        </w:rPr>
        <w:t>Remont cząstkowy nawierzchni</w:t>
      </w:r>
      <w:r>
        <w:rPr>
          <w:b w:val="0"/>
        </w:rPr>
        <w:t xml:space="preserve"> - zespół zabiegów technicznych, wykonywanych na bieżąco, związanych z usuwaniem uszkodzeń nawierzchni zagrażających bezpieczeństwu ruchu, jak również zabiegi obejmujące małe powierzchnie, hamujące proces powiększania się powstałych uszkodzeń.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>Pojęcie „remont cząstkowy nawierzchni” mieści się w ogólnym pojęciu „utrzymanie nawierzchni”, a to z kolei jest objęte bardziej ogólnym pojęciem „utrzymanie dróg”.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 xml:space="preserve">1.4.2. </w:t>
      </w:r>
      <w:r>
        <w:rPr>
          <w:b w:val="0"/>
          <w:u w:val="single"/>
        </w:rPr>
        <w:t>Ubytek</w:t>
      </w:r>
      <w:r>
        <w:rPr>
          <w:b w:val="0"/>
        </w:rPr>
        <w:t xml:space="preserve"> - wykruszenie materiału mineralno-bitumicznego na głębokość nie większą niż grubość warstwy ścieralnej </w:t>
      </w:r>
      <w:r>
        <w:rPr>
          <w:b w:val="0"/>
          <w:spacing w:val="-6"/>
        </w:rPr>
        <w:t xml:space="preserve">(max. do </w:t>
      </w:r>
      <w:smartTag w:uri="urn:schemas-microsoft-com:office:smarttags" w:element="metricconverter">
        <w:smartTagPr>
          <w:attr w:name="ProductID" w:val="6 cm"/>
        </w:smartTagPr>
        <w:r>
          <w:rPr>
            <w:b w:val="0"/>
            <w:spacing w:val="-6"/>
          </w:rPr>
          <w:t>6 cm</w:t>
        </w:r>
      </w:smartTag>
      <w:r>
        <w:rPr>
          <w:b w:val="0"/>
          <w:spacing w:val="-6"/>
        </w:rPr>
        <w:t>),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 xml:space="preserve">1.4.3. </w:t>
      </w:r>
      <w:r>
        <w:rPr>
          <w:b w:val="0"/>
          <w:u w:val="single"/>
        </w:rPr>
        <w:t>Wybój</w:t>
      </w:r>
      <w:r>
        <w:rPr>
          <w:b w:val="0"/>
        </w:rPr>
        <w:t xml:space="preserve"> - wykruszenie materiału mineralno-bitumicznego na głębokość większą niż grubość warstwy ścieralnej.</w:t>
      </w:r>
    </w:p>
    <w:p w:rsidR="00EA324F" w:rsidRDefault="00EA324F" w:rsidP="00EA324F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1.4.4. </w:t>
      </w:r>
      <w:r>
        <w:rPr>
          <w:rFonts w:ascii="Times New Roman" w:hAnsi="Times New Roman"/>
          <w:sz w:val="24"/>
          <w:szCs w:val="24"/>
          <w:u w:val="single"/>
        </w:rPr>
        <w:t>Mieszanka mineralna (MM)</w:t>
      </w:r>
      <w:r>
        <w:rPr>
          <w:rFonts w:ascii="Times New Roman" w:hAnsi="Times New Roman"/>
          <w:sz w:val="24"/>
          <w:szCs w:val="24"/>
        </w:rPr>
        <w:t xml:space="preserve"> - mieszanka kruszywa i wypełniacza mineralnego o określonym składzie i uziarnieniu.</w:t>
      </w:r>
    </w:p>
    <w:p w:rsidR="00EA324F" w:rsidRDefault="00EA324F" w:rsidP="00EA324F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1.4.5. </w:t>
      </w:r>
      <w:r>
        <w:rPr>
          <w:rFonts w:ascii="Times New Roman" w:hAnsi="Times New Roman"/>
          <w:sz w:val="24"/>
          <w:szCs w:val="24"/>
          <w:u w:val="single"/>
        </w:rPr>
        <w:t xml:space="preserve">Mieszanka mineralno-asfaltowa (MMA) </w:t>
      </w:r>
      <w:r>
        <w:rPr>
          <w:rFonts w:ascii="Times New Roman" w:hAnsi="Times New Roman"/>
          <w:sz w:val="24"/>
          <w:szCs w:val="24"/>
        </w:rPr>
        <w:t>- mieszanka kruszywa i lepiszcza asfaltowego.</w:t>
      </w:r>
    </w:p>
    <w:p w:rsidR="00EA324F" w:rsidRDefault="00EA324F" w:rsidP="00EA324F">
      <w:pPr>
        <w:jc w:val="both"/>
      </w:pPr>
      <w:r>
        <w:t xml:space="preserve">1.4.6. </w:t>
      </w:r>
      <w:r>
        <w:rPr>
          <w:u w:val="single"/>
        </w:rPr>
        <w:t>Beton asfaltowy (BA)</w:t>
      </w:r>
      <w:r>
        <w:t xml:space="preserve"> – jest to mieszanka mineralno-asfaltowa, w której kruszywo o uziarnieniu ciągłym tworzy strukturę wzajemnie klinująca się.</w:t>
      </w:r>
    </w:p>
    <w:p w:rsidR="00EA324F" w:rsidRDefault="00EA324F" w:rsidP="00EA324F">
      <w:pPr>
        <w:jc w:val="both"/>
      </w:pPr>
      <w:r>
        <w:t xml:space="preserve">1.4.7. </w:t>
      </w:r>
      <w:r>
        <w:rPr>
          <w:u w:val="single"/>
        </w:rPr>
        <w:t>Podłoże pod warstwę asfaltową</w:t>
      </w:r>
      <w:r>
        <w:t xml:space="preserve"> - powierzchnia przygotowana do ułożenia warstwy z mieszanki mineralno-asfaltowej.</w:t>
      </w:r>
    </w:p>
    <w:p w:rsidR="00EA324F" w:rsidRDefault="00EA324F" w:rsidP="00EA324F">
      <w:pPr>
        <w:jc w:val="both"/>
      </w:pPr>
      <w:r>
        <w:rPr>
          <w:u w:val="single"/>
        </w:rPr>
        <w:t>Kationowa emulsja asfaltowa</w:t>
      </w:r>
      <w:r>
        <w:t xml:space="preserve"> - mieszanina rozdrobnionych cząstek asfaltu i wody lub roztworu wodnego, w której </w:t>
      </w:r>
      <w:r>
        <w:rPr>
          <w:rStyle w:val="st"/>
        </w:rPr>
        <w:t xml:space="preserve">substancja powierzchniowo czynna, ułatwiająca tworzeniu się emulsji, a także zapobiegająca jej zlepianiu w większe krople </w:t>
      </w:r>
      <w:r>
        <w:t>/emulgator/ nadaje dodatnie ładunki cząstkom asfaltu.</w:t>
      </w:r>
    </w:p>
    <w:p w:rsidR="00EA324F" w:rsidRDefault="00EA324F" w:rsidP="00EA324F">
      <w:pPr>
        <w:jc w:val="both"/>
      </w:pPr>
      <w:r>
        <w:lastRenderedPageBreak/>
        <w:t xml:space="preserve">Pozostałe określenia podstawowe są zgodne z obowiązującymi, odpowiednimi polskim normami i definicjami podanymi w </w:t>
      </w:r>
      <w:r>
        <w:rPr>
          <w:bCs/>
        </w:rPr>
        <w:t>OST</w:t>
      </w:r>
      <w:r>
        <w:t xml:space="preserve"> D-00.00.00 „Wymagania ogólne” pkt 1.4.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1.5 Ogólne wymagania dotyczące robót</w:t>
      </w:r>
    </w:p>
    <w:p w:rsidR="00EA324F" w:rsidRDefault="00EA324F" w:rsidP="00EA324F">
      <w:pPr>
        <w:pStyle w:val="Tytu"/>
        <w:jc w:val="both"/>
        <w:rPr>
          <w:b w:val="0"/>
        </w:rPr>
      </w:pPr>
      <w:r>
        <w:rPr>
          <w:b w:val="0"/>
        </w:rPr>
        <w:t>Ogólne wymagania dotyczące robót podano w OST D-00.00.00 „Wymagania ogólne” pkt 1.5.</w:t>
      </w:r>
    </w:p>
    <w:p w:rsidR="00EA324F" w:rsidRDefault="00EA324F" w:rsidP="00EA324F">
      <w:pPr>
        <w:pStyle w:val="Tytu"/>
        <w:jc w:val="both"/>
      </w:pPr>
      <w:r>
        <w:t xml:space="preserve">Wykonawca jest odpowiedzialny, za jakość wykonywanych robót obejmujących remont cząstkowy mieszanką </w:t>
      </w:r>
      <w:proofErr w:type="spellStart"/>
      <w:r>
        <w:t>mineralno</w:t>
      </w:r>
      <w:proofErr w:type="spellEnd"/>
      <w:r>
        <w:t xml:space="preserve"> – asfaltową wytwarzaną i wbudowywaną na gorąco oraz za zgodność z umową i SST. Wprowadzenie jakichkolwiek odstępstw od tych dokumentów wymaga akceptacji Zamawiającego. </w:t>
      </w:r>
    </w:p>
    <w:p w:rsidR="00EA324F" w:rsidRDefault="00EA324F" w:rsidP="00EA324F">
      <w:pPr>
        <w:jc w:val="both"/>
      </w:pPr>
      <w:r>
        <w:rPr>
          <w:b/>
        </w:rPr>
        <w:t>2. MATERIAŁY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2.1. Ogólne wymagania dotyczące materiałów</w:t>
      </w:r>
    </w:p>
    <w:p w:rsidR="00EA324F" w:rsidRDefault="00EA324F" w:rsidP="00EA324F">
      <w:pPr>
        <w:ind w:left="-14" w:hanging="9"/>
        <w:jc w:val="both"/>
      </w:pPr>
      <w:r>
        <w:rPr>
          <w:bCs/>
        </w:rPr>
        <w:t>Ogólne wymagania dotyczące materiałów podano w OST</w:t>
      </w:r>
      <w:r>
        <w:t xml:space="preserve"> D-00.00.00 „Wymagania ogólne” pkt 2.</w:t>
      </w:r>
    </w:p>
    <w:p w:rsidR="00EA324F" w:rsidRDefault="00EA324F" w:rsidP="00EA324F">
      <w:pPr>
        <w:ind w:hanging="23"/>
        <w:jc w:val="both"/>
      </w:pPr>
      <w:r>
        <w:t>Wszystkie materiały stosowane do remontu cząstkowego winny posiadać deklaracje lub certyfikat zgodności z Polską Normą /dla materiałów, dla których nie ustalono Polskiej Normy – deklaracje lub certyfikat zgodności z Aprobatą Techniczną wydaną przez upoważnioną jednostkę/.</w:t>
      </w:r>
    </w:p>
    <w:p w:rsidR="00EA324F" w:rsidRDefault="00EA324F" w:rsidP="00EA324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2.2. Kruszywo</w:t>
      </w:r>
    </w:p>
    <w:p w:rsidR="00EA324F" w:rsidRDefault="00EA324F" w:rsidP="00EA324F">
      <w:pPr>
        <w:overflowPunct w:val="0"/>
        <w:autoSpaceDE w:val="0"/>
        <w:autoSpaceDN w:val="0"/>
        <w:adjustRightInd w:val="0"/>
        <w:jc w:val="both"/>
      </w:pPr>
      <w:r>
        <w:t xml:space="preserve">Zastosowane kruszywo powinno spełniać wymagania stosowane przy warstwie ścieralnej z betonu asfaltowego według PN-EN 13043  i WT-1 Kruszywa 2010, obejmujące kruszywo grube, kruszywo drobne i wypełniacz. Kruszywa powinny spełniać wymagania podane w WT-1 Kruszywa 2010 – tablice </w:t>
      </w:r>
      <w:r w:rsidR="00B830FC">
        <w:t>12-13</w:t>
      </w:r>
      <w:r>
        <w:t>.</w:t>
      </w:r>
    </w:p>
    <w:p w:rsidR="00EA324F" w:rsidRDefault="00EA324F" w:rsidP="00EA324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2.3. Lepiszcze</w:t>
      </w:r>
    </w:p>
    <w:p w:rsidR="00EA324F" w:rsidRDefault="00EA324F" w:rsidP="00EA324F">
      <w:pPr>
        <w:overflowPunct w:val="0"/>
        <w:autoSpaceDE w:val="0"/>
        <w:autoSpaceDN w:val="0"/>
        <w:adjustRightInd w:val="0"/>
        <w:jc w:val="both"/>
      </w:pPr>
      <w:r>
        <w:t>Do remontu cząstkowego mieszanką mineralno-asfaltową należy stosować lepiszcze określone w tablicy 15 WT-2 2010 a minimalna zawartość lepis</w:t>
      </w:r>
      <w:r w:rsidR="00503556">
        <w:t>zcza określona jest w tablicy 18</w:t>
      </w:r>
      <w:r>
        <w:t xml:space="preserve"> WT-2 2010.</w:t>
      </w:r>
    </w:p>
    <w:p w:rsidR="00EA324F" w:rsidRDefault="00EA324F" w:rsidP="00EA324F">
      <w:pPr>
        <w:jc w:val="both"/>
      </w:pPr>
      <w:r>
        <w:t>Do złączania rozkładanej masy mineralno-asfaltowej z masą w ubytku lub wyboju należy stosować kationowe emulsje asfaltowe lub kationowe emulsje modyfikowane polimerami według PN-EN 13808 i WT-3 Emulsje asfaltowe 2009 punkt 5.1 tablica 2 i tablica 3.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Beton asfaltowy</w:t>
      </w:r>
    </w:p>
    <w:p w:rsidR="00EA324F" w:rsidRDefault="00EA324F" w:rsidP="00EA324F">
      <w:pPr>
        <w:overflowPunct w:val="0"/>
        <w:autoSpaceDE w:val="0"/>
        <w:autoSpaceDN w:val="0"/>
        <w:adjustRightInd w:val="0"/>
        <w:jc w:val="both"/>
      </w:pPr>
      <w:r>
        <w:t>Do remontów cząstkowych nawierzchni wykonywanych mieszankami mineralno-asfaltowymi wytwarzanymi i wbudowywanymi na gorąco należy stosować beton asfaltowy, który powinien mieć uziarnienie dostosowane do głębokości uszkodzenia (po jego oczyszczeniu z luźnych cząstek nawierzchni i zanieczyszczeń obcych) i tworzyć strukturę wzajemnie klinującą się, przy czym największe ziarna w mieszance powinny się mieścić w przedziale od 1/3 do 1/4 głębokości usz</w:t>
      </w:r>
      <w:r w:rsidR="00B830FC">
        <w:t>kodzenia do 80 mm /tablica nr 16</w:t>
      </w:r>
      <w:r>
        <w:t xml:space="preserve"> WT-2 2010/. </w:t>
      </w:r>
    </w:p>
    <w:p w:rsidR="00EA324F" w:rsidRDefault="00EA324F" w:rsidP="00EA324F">
      <w:pPr>
        <w:overflowPunct w:val="0"/>
        <w:autoSpaceDE w:val="0"/>
        <w:autoSpaceDN w:val="0"/>
        <w:adjustRightInd w:val="0"/>
        <w:jc w:val="both"/>
      </w:pPr>
      <w:r>
        <w:t>Przy głębszych uszkodzeniach należy zastosować odpowiednio dwie lub trzy warstwy mieszanki wbudowywane oddzielnie o odpowiednio dobranym uziarnieniu i właściwościach fizyko-mechanicznych, dostosowanych do cech remontowanej nawierzchni.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3. SPRZĘT</w:t>
      </w:r>
    </w:p>
    <w:p w:rsidR="00EA324F" w:rsidRDefault="00EA324F" w:rsidP="00EA324F">
      <w:pPr>
        <w:rPr>
          <w:bCs/>
        </w:rPr>
      </w:pPr>
      <w:r>
        <w:rPr>
          <w:b/>
          <w:bCs/>
        </w:rPr>
        <w:t>3.1. Ogólne wymagania dotyczące sprzętu</w:t>
      </w:r>
    </w:p>
    <w:p w:rsidR="00EA324F" w:rsidRDefault="00EA324F" w:rsidP="00EA324F">
      <w:pPr>
        <w:jc w:val="both"/>
      </w:pPr>
      <w:r>
        <w:rPr>
          <w:bCs/>
        </w:rPr>
        <w:t>Ogólne wymagania dotyczące sprzętu podano w OST</w:t>
      </w:r>
      <w:r>
        <w:t xml:space="preserve"> D-00.00.00 „Wymagania ogólne” pkt 3.</w:t>
      </w:r>
    </w:p>
    <w:p w:rsidR="00EA324F" w:rsidRDefault="00EA324F" w:rsidP="00EA324F">
      <w:pPr>
        <w:rPr>
          <w:b/>
        </w:rPr>
      </w:pPr>
      <w:r>
        <w:rPr>
          <w:b/>
        </w:rPr>
        <w:t>3.2. Wymagania dla sprzętu</w:t>
      </w:r>
    </w:p>
    <w:p w:rsidR="00EA324F" w:rsidRDefault="00EA324F" w:rsidP="00EA324F">
      <w:pPr>
        <w:jc w:val="both"/>
      </w:pPr>
      <w:r>
        <w:t>Wykonawca przystępujący do wykonania remontu cząstkowego nawierzchni z betonu asfaltowego powinien wykazać się możliwością korzystania z następującego sprzętu: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>
        <w:t>przecinarka (piła do cięcia nawierzchni bitumicznych)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>
        <w:t>frezarka,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>
        <w:t>sprężarka,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>
        <w:t>walec stalowy,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>
        <w:t>szczotka mechaniczna lub inne urządzenia czyszczące,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>
        <w:t>zagęszczarka mechaniczna,</w:t>
      </w:r>
    </w:p>
    <w:p w:rsidR="00EA324F" w:rsidRDefault="00EA324F" w:rsidP="00EA324F">
      <w:pPr>
        <w:numPr>
          <w:ilvl w:val="0"/>
          <w:numId w:val="1"/>
        </w:numPr>
        <w:tabs>
          <w:tab w:val="num" w:pos="142"/>
        </w:tabs>
        <w:ind w:left="154" w:hanging="154"/>
        <w:jc w:val="both"/>
      </w:pPr>
      <w:r>
        <w:lastRenderedPageBreak/>
        <w:t>samochody samowyładowcze umożliwiające dowóz mieszanki mineralno-bitumicznej o temperaturze od l40°C do 170°C do miejsca wbudowania (np. wyposażonymi w pokrowce brezentowe itp.).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4. TRANSPORT</w:t>
      </w:r>
    </w:p>
    <w:p w:rsidR="00EA324F" w:rsidRDefault="00EA324F" w:rsidP="00EA324F">
      <w:pPr>
        <w:rPr>
          <w:bCs/>
        </w:rPr>
      </w:pPr>
      <w:r>
        <w:rPr>
          <w:b/>
          <w:bCs/>
        </w:rPr>
        <w:t>4.1. Ogólne wymagania dotyczące transportu</w:t>
      </w:r>
    </w:p>
    <w:p w:rsidR="00EA324F" w:rsidRDefault="00EA324F" w:rsidP="00EA324F">
      <w:pPr>
        <w:jc w:val="both"/>
        <w:rPr>
          <w:bCs/>
        </w:rPr>
      </w:pPr>
      <w:r>
        <w:rPr>
          <w:bCs/>
        </w:rPr>
        <w:t>Ogólne wymagania dotyczące  transportu podano w OST D-00.00.00 „Wymagania ogólne” pkt 4.</w:t>
      </w:r>
    </w:p>
    <w:p w:rsidR="00EA324F" w:rsidRDefault="00EA324F" w:rsidP="00EA324F">
      <w:pPr>
        <w:jc w:val="both"/>
      </w:pPr>
      <w:r>
        <w:rPr>
          <w:b/>
        </w:rPr>
        <w:t xml:space="preserve">4.2. </w:t>
      </w:r>
      <w:r>
        <w:t xml:space="preserve">Beton asfaltowy należy przewozić pojazdami samowyładowczymi umożliwiającymi dowóz mieszanki mineralno-bitumicznej o temperaturze od l40°C do </w:t>
      </w:r>
      <w:smartTag w:uri="urn:schemas-microsoft-com:office:smarttags" w:element="metricconverter">
        <w:smartTagPr>
          <w:attr w:name="ProductID" w:val="170ﾰC"/>
        </w:smartTagPr>
        <w:r>
          <w:t>170°C</w:t>
        </w:r>
      </w:smartTag>
      <w:r>
        <w:t xml:space="preserve"> do miejsca wbudowania (np. wyposażonymi w pokrowce brezentowe itp.).</w:t>
      </w:r>
    </w:p>
    <w:p w:rsidR="00EA324F" w:rsidRDefault="00EA324F" w:rsidP="00EA324F">
      <w:pPr>
        <w:rPr>
          <w:bCs/>
        </w:rPr>
      </w:pPr>
      <w:r>
        <w:rPr>
          <w:b/>
        </w:rPr>
        <w:t xml:space="preserve">4.3. </w:t>
      </w:r>
      <w:r>
        <w:rPr>
          <w:b/>
          <w:bCs/>
        </w:rPr>
        <w:t>Wymagania dotyczące transportu lepiszcza</w:t>
      </w:r>
    </w:p>
    <w:p w:rsidR="00EA324F" w:rsidRDefault="00EA324F" w:rsidP="00EA324F">
      <w:pPr>
        <w:pStyle w:val="Tekstpodstawowy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/>
          <w:sz w:val="24"/>
        </w:rPr>
        <w:t>Emulsję</w:t>
      </w:r>
      <w:r>
        <w:rPr>
          <w:rFonts w:ascii="Times New Roman" w:hAnsi="Times New Roman"/>
          <w:b w:val="0"/>
          <w:sz w:val="24"/>
        </w:rPr>
        <w:t xml:space="preserve"> należy przewozić cysternami lub autocysternami. Wyjątkowo, lecz za zgodą Zamawiającego, dopuszcza się transport emulsji w beczkach i innych opakowaniach pod warunkiem, że nie będą korodowały pod wpływem emulsji i nie będą powodowały jej rozpadu.   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5. WYKONANIE ROBÓT</w:t>
      </w:r>
    </w:p>
    <w:p w:rsidR="00EA324F" w:rsidRDefault="00EA324F" w:rsidP="00EA324F">
      <w:pPr>
        <w:jc w:val="both"/>
      </w:pPr>
      <w:r>
        <w:rPr>
          <w:b/>
        </w:rPr>
        <w:t>5.1. Ogólne zasady wykonania robót</w:t>
      </w:r>
    </w:p>
    <w:p w:rsidR="00EA324F" w:rsidRDefault="00EA324F" w:rsidP="00EA324F">
      <w:pPr>
        <w:jc w:val="both"/>
        <w:rPr>
          <w:bCs/>
        </w:rPr>
      </w:pPr>
      <w:r>
        <w:rPr>
          <w:bCs/>
        </w:rPr>
        <w:t>Ogólne zasady wykonania robót podano w OST D-00.00.00 „Wymagania ogólne” pkt 5.</w:t>
      </w:r>
    </w:p>
    <w:p w:rsidR="00EA324F" w:rsidRDefault="00EA324F" w:rsidP="00EA324F">
      <w:pPr>
        <w:pStyle w:val="Tekstpodstawowy2"/>
        <w:spacing w:line="240" w:lineRule="auto"/>
      </w:pPr>
      <w:r>
        <w:rPr>
          <w:b/>
        </w:rPr>
        <w:t>5.1.1.</w:t>
      </w:r>
      <w:r>
        <w:tab/>
        <w:t xml:space="preserve">Wykonawca na czas trwania robót ma obowiązek oznakowania miejsca robót zgodnie z </w:t>
      </w:r>
      <w:r w:rsidR="00555523">
        <w:t>opracowanym przez siebie</w:t>
      </w:r>
      <w:r>
        <w:t xml:space="preserve"> projektem tymczasowej organizacji ruchu i zabezpieczenia robót. Koszty związane z </w:t>
      </w:r>
      <w:r w:rsidR="00555523">
        <w:t xml:space="preserve">opracowaniem projektu organizacji ruchu, zatwierdzeniem i </w:t>
      </w:r>
      <w:r>
        <w:t>oznakowaniem wykonawca uwzględni w cenie oferty.</w:t>
      </w:r>
    </w:p>
    <w:p w:rsidR="00EA324F" w:rsidRDefault="00EA324F" w:rsidP="00EA324F">
      <w:pPr>
        <w:pStyle w:val="Tekstpodstawowywcity"/>
        <w:ind w:left="14" w:hanging="14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5.1.2.</w:t>
      </w:r>
      <w:r>
        <w:rPr>
          <w:sz w:val="24"/>
          <w:szCs w:val="24"/>
        </w:rPr>
        <w:t xml:space="preserve"> Przygotowanie podłoża i jego krawędzi (ubytku, wyboju lub obłamanych krawędzi) do remontu należy wykonać poprzez:</w:t>
      </w:r>
    </w:p>
    <w:p w:rsidR="00EA324F" w:rsidRDefault="00EA324F" w:rsidP="00EA324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360"/>
        <w:jc w:val="both"/>
      </w:pPr>
      <w:r>
        <w:t>pionowe obcięcie krawędzi uszkodzenia na głębokość umożliwiającą uzyskanie równego i płaskiego dna, nadając uszkodzeniu kształt prostej figury geometrycznej, np. czworoboku (nie stosuje się obrysów wyokrąglonych),</w:t>
      </w:r>
    </w:p>
    <w:p w:rsidR="00EA324F" w:rsidRDefault="00EA324F" w:rsidP="00EA324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86"/>
        <w:jc w:val="both"/>
      </w:pPr>
      <w:r>
        <w:t>usunięcie luźnych okruchów nawierzchni,</w:t>
      </w:r>
    </w:p>
    <w:p w:rsidR="00EA324F" w:rsidRDefault="00EA324F" w:rsidP="00EA324F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firstLine="86"/>
        <w:jc w:val="both"/>
      </w:pPr>
      <w:r>
        <w:t xml:space="preserve">usunięcie wody, </w:t>
      </w:r>
    </w:p>
    <w:p w:rsidR="00EA324F" w:rsidRDefault="00EA324F" w:rsidP="00EA324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360"/>
        <w:jc w:val="both"/>
      </w:pPr>
      <w:r>
        <w:t>osuszenie uszkodzonego miejsca, doprowadzając uszkodzone miejsce do stanu powietrzno-suchego,</w:t>
      </w:r>
    </w:p>
    <w:p w:rsidR="00EA324F" w:rsidRDefault="00EA324F" w:rsidP="00EA324F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709" w:hanging="283"/>
        <w:jc w:val="both"/>
      </w:pPr>
      <w:r>
        <w:t>dokładne oczyszczenie dna i krawędzi uszkodzonego miejsca z luźnych ziaren grysu, żwiru, piasku i pyłu.</w:t>
      </w:r>
    </w:p>
    <w:p w:rsidR="00EA324F" w:rsidRDefault="00EA324F" w:rsidP="00EA324F">
      <w:pPr>
        <w:jc w:val="both"/>
      </w:pPr>
      <w:r>
        <w:t xml:space="preserve">Przed wykonaniem remontu z betonu asfaltowego podłoże oraz jego krawędzie należy oczyścić i skropić emulsją asfaltową kationową </w:t>
      </w:r>
      <w:proofErr w:type="spellStart"/>
      <w:r>
        <w:t>szybkorozpadową</w:t>
      </w:r>
      <w:proofErr w:type="spellEnd"/>
      <w:r>
        <w:t xml:space="preserve"> w ilości 0,5 l/m</w:t>
      </w:r>
      <w:r>
        <w:rPr>
          <w:vertAlign w:val="superscript"/>
        </w:rPr>
        <w:t>2</w:t>
      </w:r>
      <w:r>
        <w:t>.</w:t>
      </w:r>
    </w:p>
    <w:p w:rsidR="00EA324F" w:rsidRDefault="00EA324F" w:rsidP="00EA324F">
      <w:pPr>
        <w:jc w:val="both"/>
      </w:pPr>
      <w:r>
        <w:t>Mieszankę mineralno-asfaltową należy rozłożyć przy pomocy łopat i listwowych ściągaczek oraz listew profilowych. Otwór wypełnia się układając mieszankę w rogach i wzdłuż krawędzi – później w środku</w:t>
      </w:r>
      <w:r w:rsidR="00C12499">
        <w:t xml:space="preserve"> ( w przypadku nakładek remontowych mieszankę należy układać rozściełaczem)</w:t>
      </w:r>
      <w:r>
        <w:t xml:space="preserve">. </w:t>
      </w:r>
      <w:r>
        <w:rPr>
          <w:u w:val="single"/>
        </w:rPr>
        <w:t>W żadnym wypadku nie należy zrzucać mieszanki ze środka transportu bezpośrednio do przygotowanego do naprawy miejsca, a następnie je rozgarniać.</w:t>
      </w:r>
      <w:r>
        <w:t xml:space="preserve"> Mieszanka powinna być  jednakowo spulchniona na całej powierzchni naprawianego miejsca i ułożona z pewnym nadmiarem, by po jej zagęszczeniu naprawione miejsce było równe z powierzchnią sąsiadującej nawierzchni. Rozłożoną mieszankę należy zagęścić małym walcem wibracyjnym lub zagęszczarką płytową. Przy uszkodzeniach głębszych niż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należy mieszankę wbudowywać oddzielnie w 2-ch lub w 3-ch warstwach. Każda następna warstwa może zostać rozłożona po starannym zagęszczeniu poprzedniej.</w:t>
      </w:r>
    </w:p>
    <w:p w:rsidR="00EA324F" w:rsidRDefault="00EA324F" w:rsidP="00EA324F">
      <w:pPr>
        <w:jc w:val="both"/>
      </w:pPr>
      <w:r>
        <w:t xml:space="preserve">Zagęszczanie zawsze zaczynamy w narożach i wzdłuż krawędzi, przechodząc stopniowo w kierunku środka wypełnienia. Najpierw należy wykonać jedno lub dwa pierwsze przejścia walcem bez wibracji. Następnie, co najmniej 10 – 15 przejść z włączoną wibracją. </w:t>
      </w:r>
      <w:r>
        <w:lastRenderedPageBreak/>
        <w:t>Gdy kolejne przejścia walca nie zmienią wyglądu powierzchni wypełnienia, należy zakończyć zagęszczanie.</w:t>
      </w:r>
    </w:p>
    <w:p w:rsidR="00EA324F" w:rsidRDefault="00EA324F" w:rsidP="00EA324F">
      <w:pPr>
        <w:widowControl w:val="0"/>
        <w:autoSpaceDE w:val="0"/>
        <w:autoSpaceDN w:val="0"/>
        <w:adjustRightInd w:val="0"/>
        <w:jc w:val="both"/>
      </w:pPr>
      <w:r>
        <w:t xml:space="preserve">Przy naprawie obłamanych krawędzi nawierzchni należy zapewnić odpowiedni opór boczny dla zagęszczanej warstwy i dobre </w:t>
      </w:r>
      <w:proofErr w:type="spellStart"/>
      <w:r>
        <w:t>międzywarstwowe</w:t>
      </w:r>
      <w:proofErr w:type="spellEnd"/>
      <w:r>
        <w:t xml:space="preserve"> związanie.</w:t>
      </w:r>
    </w:p>
    <w:p w:rsidR="00EA324F" w:rsidRDefault="00EA324F" w:rsidP="00EA324F">
      <w:pPr>
        <w:jc w:val="both"/>
      </w:pPr>
      <w:bookmarkStart w:id="0" w:name="_GoBack"/>
      <w:bookmarkEnd w:id="0"/>
      <w:r>
        <w:rPr>
          <w:b/>
        </w:rPr>
        <w:t>5.2. Projektowanie mieszanki mineralno-asfaltowej</w:t>
      </w:r>
    </w:p>
    <w:p w:rsidR="00EA324F" w:rsidRDefault="00EA324F" w:rsidP="00EA324F">
      <w:pPr>
        <w:jc w:val="both"/>
      </w:pPr>
      <w:r>
        <w:t xml:space="preserve">Przed przystąpieniem do robót, w terminie uzgodnionym z </w:t>
      </w:r>
      <w:r w:rsidR="00C12499">
        <w:t>Inwestorem</w:t>
      </w:r>
      <w:r>
        <w:t xml:space="preserve">, Wykonawca przedstawi </w:t>
      </w:r>
      <w:r w:rsidR="00B830FC">
        <w:t>Zamawiającemu</w:t>
      </w:r>
      <w:r>
        <w:t xml:space="preserve"> do akceptacji recepturę składu mie</w:t>
      </w:r>
      <w:r w:rsidR="00C12499">
        <w:t>szanki mineralno-</w:t>
      </w:r>
      <w:r w:rsidR="00B830FC">
        <w:t>asfal</w:t>
      </w:r>
      <w:r w:rsidR="00066485">
        <w:t>towej AC11</w:t>
      </w:r>
      <w:r w:rsidR="00C12499">
        <w:t>S dla ruchu KR 1</w:t>
      </w:r>
      <w:r>
        <w:t xml:space="preserve"> .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5.3. Warunki przystąpienia do robót</w:t>
      </w:r>
    </w:p>
    <w:p w:rsidR="00EA324F" w:rsidRDefault="00EA324F" w:rsidP="00EA324F">
      <w:pPr>
        <w:jc w:val="both"/>
      </w:pPr>
      <w:r>
        <w:t>Remont nawierzchni z betonu asfaltowego może być wykonywany, gdy temperatura otoczenia w ciągu doby była nie niższa od 5°C, a w czasie robót nie niższa niż 10</w:t>
      </w:r>
      <w:r>
        <w:rPr>
          <w:vertAlign w:val="superscript"/>
        </w:rPr>
        <w:t>o</w:t>
      </w:r>
      <w:r>
        <w:t xml:space="preserve">C. Nie dopuszcza się wykonywania remontu z betonu asfaltowego podczas opadów atmosferycznych oraz silnego wiatru (V &gt; 16 m/s). Na wyraźne polecenie </w:t>
      </w:r>
      <w:r w:rsidR="00B81A4D">
        <w:t>Zamawiającego</w:t>
      </w:r>
      <w:r>
        <w:t xml:space="preserve"> dopuszcza się wykonywanie remontu cząstkowego nawierzchni przy niższej temperaturze niż w/w. Możliwość wykonania remontu w warunkach atmosferycznych odbiegających od w/w jest dopuszczona w wyjątkowych przypadkach, np. przy zagrożeniu bezpieczeństwa ruchu drogowego.</w:t>
      </w:r>
    </w:p>
    <w:p w:rsidR="00EA324F" w:rsidRDefault="00EA324F" w:rsidP="00EA324F">
      <w:pPr>
        <w:jc w:val="both"/>
      </w:pPr>
      <w:r>
        <w:rPr>
          <w:b/>
        </w:rPr>
        <w:t>5.4. Dopuszczalne odchyłki mieszanki mineralno-asfaltowej</w:t>
      </w:r>
    </w:p>
    <w:p w:rsidR="00EA324F" w:rsidRDefault="00EA324F" w:rsidP="00EA324F">
      <w:pPr>
        <w:jc w:val="both"/>
      </w:pPr>
      <w:r>
        <w:t xml:space="preserve">Różnice zawartości składników mieszanki mineralno-asfaltowej względem składu zaprojektowanego nie powinny być większe niż tolerancje zawarte w granicach podanych </w:t>
      </w:r>
      <w:r w:rsidR="003B4B29">
        <w:t xml:space="preserve">WT-2 2010 </w:t>
      </w:r>
      <w:r>
        <w:t xml:space="preserve">w tablicy </w:t>
      </w:r>
      <w:r w:rsidR="003B4B29">
        <w:t xml:space="preserve">16 i </w:t>
      </w:r>
      <w:r>
        <w:t>1</w:t>
      </w:r>
      <w:r w:rsidR="003B4B29">
        <w:t>8</w:t>
      </w:r>
      <w:r>
        <w:t>.</w:t>
      </w:r>
    </w:p>
    <w:p w:rsidR="003B4B29" w:rsidRDefault="003B4B29" w:rsidP="00EA324F">
      <w:pPr>
        <w:jc w:val="both"/>
      </w:pPr>
    </w:p>
    <w:p w:rsidR="00EA324F" w:rsidRDefault="00EA324F" w:rsidP="00EA324F">
      <w:pPr>
        <w:jc w:val="both"/>
        <w:rPr>
          <w:b/>
        </w:rPr>
      </w:pPr>
      <w:r>
        <w:rPr>
          <w:b/>
        </w:rPr>
        <w:t>5.5. Wbudowywanie i zagęszczanie warstwy z betonu asfaltowego</w:t>
      </w:r>
    </w:p>
    <w:p w:rsidR="00EA324F" w:rsidRDefault="00EA324F" w:rsidP="00EA324F">
      <w:pPr>
        <w:jc w:val="both"/>
      </w:pPr>
      <w:r>
        <w:t>Temperatura mieszanki wbudowywanej nie powinna być niższa od minimalnej temperatury mieszanki podanej w pkt 3.2.</w:t>
      </w:r>
    </w:p>
    <w:p w:rsidR="00EA324F" w:rsidRDefault="00EA324F" w:rsidP="00EA324F">
      <w:pPr>
        <w:jc w:val="both"/>
      </w:pPr>
      <w:r>
        <w:t>Początkowa temperatura mieszanki w czasie zagęszczania powinna wynosić nie mniej niż:</w:t>
      </w:r>
    </w:p>
    <w:p w:rsidR="00EA324F" w:rsidRDefault="00EA324F" w:rsidP="00EA324F">
      <w:pPr>
        <w:jc w:val="both"/>
      </w:pPr>
      <w:r>
        <w:t>- dla asfaltu D 50 -135° C,</w:t>
      </w:r>
    </w:p>
    <w:p w:rsidR="00EA324F" w:rsidRDefault="00EA324F" w:rsidP="00EA324F">
      <w:pPr>
        <w:jc w:val="both"/>
      </w:pPr>
      <w:r>
        <w:t xml:space="preserve">Wskaźnik zagęszczenia ułożonej warstwy powinien wynosić </w:t>
      </w:r>
      <w:r>
        <w:sym w:font="Symbol" w:char="F0B3"/>
      </w:r>
      <w:r>
        <w:t xml:space="preserve"> 0,98.</w:t>
      </w:r>
    </w:p>
    <w:p w:rsidR="00EA324F" w:rsidRDefault="00EA324F" w:rsidP="00EA324F">
      <w:pPr>
        <w:jc w:val="both"/>
      </w:pPr>
      <w:r>
        <w:rPr>
          <w:b/>
        </w:rPr>
        <w:t>6. KONTROLA JAKOŚCI ROBÓT</w:t>
      </w:r>
    </w:p>
    <w:p w:rsidR="00EA324F" w:rsidRDefault="00EA324F" w:rsidP="00EA324F">
      <w:pPr>
        <w:rPr>
          <w:bCs/>
        </w:rPr>
      </w:pPr>
      <w:r>
        <w:rPr>
          <w:b/>
          <w:bCs/>
        </w:rPr>
        <w:t>6.1. Ogólne zasady kontroli jakości robót</w:t>
      </w:r>
    </w:p>
    <w:p w:rsidR="00EA324F" w:rsidRDefault="00EA324F" w:rsidP="00EA324F">
      <w:pPr>
        <w:jc w:val="both"/>
      </w:pPr>
      <w:r>
        <w:rPr>
          <w:bCs/>
        </w:rPr>
        <w:t>Ogólne zasady kontroli jakości robót podano w OST</w:t>
      </w:r>
      <w:r>
        <w:t xml:space="preserve"> D-00.00.00 „Wymagania ogólne” pkt 6.</w:t>
      </w:r>
    </w:p>
    <w:p w:rsidR="00EA324F" w:rsidRDefault="00EA324F" w:rsidP="00EA324F">
      <w:pPr>
        <w:rPr>
          <w:b/>
          <w:bCs/>
        </w:rPr>
      </w:pPr>
      <w:r>
        <w:rPr>
          <w:b/>
          <w:bCs/>
        </w:rPr>
        <w:t>6.2. Badania przed przystąpieniem do robót</w:t>
      </w:r>
    </w:p>
    <w:p w:rsidR="00EA324F" w:rsidRDefault="00EA324F" w:rsidP="00EA324F">
      <w:pPr>
        <w:numPr>
          <w:ilvl w:val="12"/>
          <w:numId w:val="0"/>
        </w:numPr>
      </w:pPr>
      <w:r>
        <w:t>Przed przystąpieniem do robót Wykonawca powinien:</w:t>
      </w:r>
    </w:p>
    <w:p w:rsidR="00EA324F" w:rsidRDefault="00EA324F" w:rsidP="00EA324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uzyskać wymagane dokumenty, dopuszczające wyroby budowlane do obrotu i powszechnego stosowania (np. stwierdzenie o oznakowaniu materiału znakiem CE, certyfikat zgodności, deklarację zgodności, aprobatę techniczną, ew. badania materiałów wykonane przez dostawców lub Wykonawcę robót itp.),</w:t>
      </w:r>
    </w:p>
    <w:p w:rsidR="00EA324F" w:rsidRDefault="00EA324F" w:rsidP="00EA324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sporządzić projekt składu mieszanki mineralno-asfaltowej. </w:t>
      </w:r>
    </w:p>
    <w:p w:rsidR="00EA324F" w:rsidRDefault="00EA324F" w:rsidP="00EA324F">
      <w:pPr>
        <w:jc w:val="both"/>
        <w:rPr>
          <w:b/>
          <w:u w:val="single"/>
        </w:rPr>
      </w:pPr>
      <w:r>
        <w:rPr>
          <w:b/>
          <w:u w:val="single"/>
        </w:rPr>
        <w:t xml:space="preserve">Wszystkie dokumenty oraz projekt składu mieszanki Wykonawca przedstawia </w:t>
      </w:r>
      <w:r w:rsidR="00B81A4D" w:rsidRPr="00B81A4D">
        <w:rPr>
          <w:b/>
          <w:sz w:val="20"/>
          <w:szCs w:val="20"/>
          <w:u w:val="single"/>
        </w:rPr>
        <w:t>INWESTOROWI</w:t>
      </w:r>
      <w:r>
        <w:rPr>
          <w:b/>
          <w:u w:val="single"/>
        </w:rPr>
        <w:t xml:space="preserve"> do akceptacji.</w:t>
      </w:r>
    </w:p>
    <w:p w:rsidR="00EA324F" w:rsidRDefault="00EA324F" w:rsidP="00EA324F">
      <w:pPr>
        <w:jc w:val="both"/>
        <w:rPr>
          <w:b/>
          <w:bCs/>
        </w:rPr>
      </w:pPr>
      <w:r>
        <w:rPr>
          <w:b/>
          <w:bCs/>
        </w:rPr>
        <w:t xml:space="preserve">6.3. Badania w czasie robót </w:t>
      </w:r>
    </w:p>
    <w:p w:rsidR="00EA324F" w:rsidRDefault="00EA324F" w:rsidP="00EA324F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przygotowanie naprawianych powierzchni do wbudowywania mieszanek, którymi będzie wykonywany remont uszkodzonego miejsca,</w:t>
      </w:r>
    </w:p>
    <w:p w:rsidR="00EA324F" w:rsidRDefault="00EA324F" w:rsidP="00EA324F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ilość wbudowywanych materiałów na 1 m</w:t>
      </w:r>
      <w:r>
        <w:rPr>
          <w:vertAlign w:val="superscript"/>
        </w:rPr>
        <w:t>2</w:t>
      </w:r>
      <w:r>
        <w:rPr>
          <w:b/>
        </w:rPr>
        <w:t xml:space="preserve"> </w:t>
      </w:r>
      <w:r>
        <w:t>w zależności od grubości – codziennie,</w:t>
      </w:r>
    </w:p>
    <w:p w:rsidR="00EA324F" w:rsidRDefault="00EA324F" w:rsidP="00EA324F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wygląd zewnętrzny – mieszanka powinna mieć jednolitą teksturę, bez miejsc </w:t>
      </w:r>
      <w:proofErr w:type="spellStart"/>
      <w:r>
        <w:t>przeasfaltowanych</w:t>
      </w:r>
      <w:proofErr w:type="spellEnd"/>
      <w:r>
        <w:t>, porowatych, łuszczących się i spękanych – sprawdzenie wyglądu mieszanki mineralno-asfaltowej podlega ocenie wizualnej w czasie produkcji, załadunku, rozładunku i wbudowywania,</w:t>
      </w:r>
    </w:p>
    <w:p w:rsidR="00EA324F" w:rsidRDefault="00EA324F" w:rsidP="00EA324F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lastRenderedPageBreak/>
        <w:t>spadek warstwy wypełniającej po zagęszczeniu powinien być zgodny ze spadkiem nawierzchni, przy czym warstwa ta powinna być wykonana ponad krawędź otaczającej nawierzchni o 1 do 2 mm,</w:t>
      </w:r>
    </w:p>
    <w:p w:rsidR="00EA324F" w:rsidRDefault="00EA324F" w:rsidP="00EA324F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  <w:spacing w:val="-4"/>
        </w:rPr>
        <w:t xml:space="preserve"> różnice między naprawioną powierzchnią a sąsiadującymi powierzchniami, mierzone łatą profilową lub pomiarową, nie powinny być większe od 4 mm </w:t>
      </w:r>
      <w:r>
        <w:t>- dla dróg o V&gt;</w:t>
      </w:r>
      <w:smartTag w:uri="urn:schemas-microsoft-com:office:smarttags" w:element="metricconverter">
        <w:smartTagPr>
          <w:attr w:name="ProductID" w:val="60 km/h"/>
        </w:smartTagPr>
        <w:r>
          <w:t>60 km/h</w:t>
        </w:r>
      </w:smartTag>
      <w:r>
        <w:t xml:space="preserve">, </w:t>
      </w:r>
      <w:r>
        <w:br w:type="textWrapping" w:clear="all"/>
        <w:t xml:space="preserve">i od </w:t>
      </w:r>
      <w:smartTag w:uri="urn:schemas-microsoft-com:office:smarttags" w:element="metricconverter">
        <w:smartTagPr>
          <w:attr w:name="ProductID" w:val="6 mm"/>
        </w:smartTagPr>
        <w:r>
          <w:t>6 mm</w:t>
        </w:r>
      </w:smartTag>
      <w:r>
        <w:t xml:space="preserve"> - dla dróg o V&lt;</w:t>
      </w:r>
      <w:smartTag w:uri="urn:schemas-microsoft-com:office:smarttags" w:element="metricconverter">
        <w:smartTagPr>
          <w:attr w:name="ProductID" w:val="60 km/h"/>
        </w:smartTagPr>
        <w:r>
          <w:t>60 km/h</w:t>
        </w:r>
      </w:smartTag>
      <w:r>
        <w:rPr>
          <w:bCs/>
          <w:spacing w:val="-4"/>
        </w:rPr>
        <w:t>,</w:t>
      </w:r>
    </w:p>
    <w:p w:rsidR="00EA324F" w:rsidRDefault="00EA324F" w:rsidP="00EA324F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złącza warstwy wypełniającej z istniejącą nawierzchnią powinny być ściśle związane i jednorodne</w:t>
      </w:r>
    </w:p>
    <w:p w:rsidR="00EA324F" w:rsidRDefault="00EA324F" w:rsidP="00EA324F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  <w:spacing w:val="-4"/>
        </w:rPr>
        <w:t>nie dopuszcza się zagłębień poniżej rzędnych istniejącej nawierzchni,</w:t>
      </w:r>
    </w:p>
    <w:p w:rsidR="00EA324F" w:rsidRDefault="00EA324F" w:rsidP="00EA324F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bCs/>
        </w:rPr>
        <w:t>wykonane remonty cząstkowe nawierzchni będą na bieżąco poddawane ocenie wizualnej</w:t>
      </w:r>
      <w:r>
        <w:t>,</w:t>
      </w:r>
    </w:p>
    <w:p w:rsidR="00EA324F" w:rsidRDefault="00EA324F" w:rsidP="00EA324F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Wykonawca przedstawi do akceptacji Inspektorowi Nadzoru wyniki badań składu mieszanki /uziarnienie i zawartość lepiszcza/ wykonane w trakcie realizacji robót; minimalna ilość pobranych do badania próbek – 1 próbka na 50 Mg wbudowanej masy,</w:t>
      </w:r>
    </w:p>
    <w:p w:rsidR="00EA324F" w:rsidRDefault="00EA324F" w:rsidP="00EA324F">
      <w:pPr>
        <w:numPr>
          <w:ilvl w:val="0"/>
          <w:numId w:val="4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Zamawiający /w osobie Inspektora Nadzoru/ zastrzega sobie prawo zbadania składu mieszanki /jedna próbka na 100 m</w:t>
      </w:r>
      <w:r>
        <w:rPr>
          <w:vertAlign w:val="superscript"/>
        </w:rPr>
        <w:t>2</w:t>
      </w:r>
      <w:r>
        <w:t xml:space="preserve"> wykonanego remontu/ na koszt Wykonawcy w Zachodniopomorskim Laboratorium w Koszalinie.</w:t>
      </w:r>
    </w:p>
    <w:p w:rsidR="00EA324F" w:rsidRDefault="00EA324F" w:rsidP="00EA324F">
      <w:pPr>
        <w:jc w:val="both"/>
        <w:rPr>
          <w:bCs/>
        </w:rPr>
      </w:pPr>
      <w:r>
        <w:rPr>
          <w:b/>
          <w:bCs/>
        </w:rPr>
        <w:t>6.4. Badania odbiorcze</w:t>
      </w:r>
    </w:p>
    <w:p w:rsidR="00EA324F" w:rsidRDefault="00EA324F" w:rsidP="00EA324F">
      <w:pPr>
        <w:jc w:val="both"/>
        <w:rPr>
          <w:bCs/>
        </w:rPr>
      </w:pPr>
      <w:r>
        <w:rPr>
          <w:bCs/>
        </w:rPr>
        <w:t>Przy odbiorze wykonanych remontów cząstkowych wykorzystuje się wszelkie dokumenty dostarczone przez Wykonawcę Robót przed przystąpieniem do remontów oraz wyniki badań prowadzone w trakcie realizacji robót /Wykonawcy i ewentualnie Zamawiającego/. Dokumenty te zostaną uzupełnione szczegółowym przeglądem /oceną makroskopową/ wszystkich wykonanych remontów cząstkowych w odniesieniu do badań w czasie robót.</w:t>
      </w:r>
    </w:p>
    <w:p w:rsidR="00EA324F" w:rsidRDefault="00EA324F" w:rsidP="00EA324F">
      <w:pPr>
        <w:jc w:val="both"/>
        <w:rPr>
          <w:bCs/>
        </w:rPr>
      </w:pPr>
      <w:r>
        <w:rPr>
          <w:bCs/>
        </w:rPr>
        <w:t xml:space="preserve">Przeglądu dokonuje </w:t>
      </w:r>
      <w:r w:rsidR="00B81A4D">
        <w:rPr>
          <w:bCs/>
        </w:rPr>
        <w:t>Zamawiający</w:t>
      </w:r>
      <w:r>
        <w:rPr>
          <w:bCs/>
        </w:rPr>
        <w:t xml:space="preserve"> w obecności Kierownika Robót /przedstawiciela Wykonawcy/.</w:t>
      </w:r>
    </w:p>
    <w:p w:rsidR="00EA324F" w:rsidRDefault="00EA324F" w:rsidP="00EA324F">
      <w:pPr>
        <w:jc w:val="both"/>
      </w:pPr>
      <w:r>
        <w:rPr>
          <w:b/>
        </w:rPr>
        <w:t>7. OBMIAR ROBÓT</w:t>
      </w:r>
    </w:p>
    <w:p w:rsidR="00EA324F" w:rsidRDefault="00EA324F" w:rsidP="00EA324F">
      <w:pPr>
        <w:tabs>
          <w:tab w:val="left" w:pos="7020"/>
        </w:tabs>
        <w:jc w:val="both"/>
        <w:rPr>
          <w:b/>
        </w:rPr>
      </w:pPr>
      <w:r>
        <w:rPr>
          <w:b/>
        </w:rPr>
        <w:t>7.1. Ogólne zasady obmiaru robót</w:t>
      </w:r>
    </w:p>
    <w:p w:rsidR="00EA324F" w:rsidRDefault="00EA324F" w:rsidP="00EA324F">
      <w:pPr>
        <w:jc w:val="both"/>
      </w:pPr>
      <w:r>
        <w:rPr>
          <w:bCs/>
        </w:rPr>
        <w:t>Ogólne zasady obmiaru robót podano w OST</w:t>
      </w:r>
      <w:r>
        <w:t xml:space="preserve"> D-00.00.00 „Wymagania ogólne” pkt 7.</w:t>
      </w:r>
    </w:p>
    <w:p w:rsidR="00EA324F" w:rsidRDefault="00EA324F" w:rsidP="00EA324F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wbudowanej mieszanki mineralno-asfaltowej będzie sprawdzana przez </w:t>
      </w:r>
      <w:proofErr w:type="spellStart"/>
      <w:r w:rsidR="00B81A4D">
        <w:rPr>
          <w:rFonts w:ascii="Times New Roman" w:hAnsi="Times New Roman"/>
          <w:sz w:val="24"/>
          <w:szCs w:val="24"/>
          <w:lang w:val="pl-PL"/>
        </w:rPr>
        <w:t>Zamawiajacego</w:t>
      </w:r>
      <w:proofErr w:type="spellEnd"/>
      <w:r>
        <w:rPr>
          <w:rFonts w:ascii="Times New Roman" w:hAnsi="Times New Roman"/>
          <w:sz w:val="24"/>
          <w:szCs w:val="24"/>
        </w:rPr>
        <w:t xml:space="preserve"> bezpośrednio w miejscu wbudowania. 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7.2. Jednostka obmiarowa</w:t>
      </w:r>
    </w:p>
    <w:p w:rsidR="00EA324F" w:rsidRDefault="00EA324F" w:rsidP="00EA324F">
      <w:pPr>
        <w:pStyle w:val="Tytu"/>
        <w:jc w:val="both"/>
      </w:pPr>
      <w:r>
        <w:t>Jednostka obmiaru robót jest [1 m</w:t>
      </w:r>
      <w:r>
        <w:rPr>
          <w:vertAlign w:val="superscript"/>
        </w:rPr>
        <w:t>2</w:t>
      </w:r>
      <w:r>
        <w:t xml:space="preserve">] naprawionej, powierzchni nawierzchni w przeliczeniu na [1 Mg], przy zastosowaniu przelicznika: </w:t>
      </w:r>
    </w:p>
    <w:p w:rsidR="00EA324F" w:rsidRDefault="00EA324F" w:rsidP="00EA324F">
      <w:pPr>
        <w:pStyle w:val="Tytu"/>
        <w:jc w:val="both"/>
      </w:pP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o grubości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= 0,024 Mg 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8. ODBIÓR ROBÓT</w:t>
      </w:r>
    </w:p>
    <w:p w:rsidR="00EA324F" w:rsidRDefault="00EA324F" w:rsidP="00EA324F">
      <w:pPr>
        <w:rPr>
          <w:bCs/>
        </w:rPr>
      </w:pPr>
      <w:r>
        <w:rPr>
          <w:b/>
          <w:bCs/>
        </w:rPr>
        <w:t>8.1. Ogólne zasady odbioru robót</w:t>
      </w:r>
    </w:p>
    <w:p w:rsidR="00EA324F" w:rsidRDefault="00EA324F" w:rsidP="00EA324F">
      <w:pPr>
        <w:jc w:val="both"/>
      </w:pPr>
      <w:r>
        <w:rPr>
          <w:bCs/>
        </w:rPr>
        <w:t>Ogólne zasady odbioru robót podano w OST</w:t>
      </w:r>
      <w:r>
        <w:t xml:space="preserve"> D-00.00.00 „Wymagania ogólne” pkt 8.</w:t>
      </w:r>
    </w:p>
    <w:p w:rsidR="00EA324F" w:rsidRDefault="00EA324F" w:rsidP="00EA324F">
      <w:pPr>
        <w:jc w:val="both"/>
      </w:pPr>
      <w:r>
        <w:t>Roboty uznaje się za wykonane zgodnie z SST i wymaganiami Inspektora Nadzoru, jeżeli wszystkie pomiary i badania z zachowaniem tolerancji wg pkt 5 i 6 dały wyniki pozytywne.</w:t>
      </w:r>
    </w:p>
    <w:p w:rsidR="00EA324F" w:rsidRDefault="00EA324F" w:rsidP="00EA324F">
      <w:pPr>
        <w:jc w:val="both"/>
      </w:pPr>
      <w:r>
        <w:rPr>
          <w:b/>
        </w:rPr>
        <w:t>9. PODSTAWA PŁATNOŚCI</w:t>
      </w:r>
    </w:p>
    <w:p w:rsidR="00EA324F" w:rsidRDefault="00EA324F" w:rsidP="00EA324F">
      <w:pPr>
        <w:rPr>
          <w:bCs/>
        </w:rPr>
      </w:pPr>
      <w:r>
        <w:rPr>
          <w:b/>
          <w:bCs/>
        </w:rPr>
        <w:t>9.1. Ogólne zasady dotyczące podstawy płatności</w:t>
      </w:r>
    </w:p>
    <w:p w:rsidR="00EA324F" w:rsidRDefault="00EA324F" w:rsidP="00EA324F">
      <w:pPr>
        <w:pStyle w:val="Tekstpodstawowy2"/>
        <w:spacing w:line="240" w:lineRule="auto"/>
      </w:pPr>
      <w:r>
        <w:rPr>
          <w:bCs/>
        </w:rPr>
        <w:t xml:space="preserve">Ogólne zasady dotyczące podstawy płatności podano w OST </w:t>
      </w:r>
      <w:r>
        <w:t xml:space="preserve">D-00.00.00 „Wymagania ogólne” pkt 9. </w:t>
      </w:r>
    </w:p>
    <w:p w:rsidR="00EA324F" w:rsidRDefault="00EA324F" w:rsidP="00EA324F">
      <w:pPr>
        <w:pStyle w:val="Tekstpodstawowy2"/>
        <w:spacing w:line="240" w:lineRule="auto"/>
      </w:pPr>
      <w:r>
        <w:rPr>
          <w:b/>
        </w:rPr>
        <w:t>9.2. Cena jednostki obmiarowej</w:t>
      </w:r>
    </w:p>
    <w:p w:rsidR="00EA324F" w:rsidRDefault="00EA324F" w:rsidP="00EA324F">
      <w:pPr>
        <w:jc w:val="both"/>
      </w:pPr>
      <w:r>
        <w:t>Cena wbudowania Mg betonu asfaltowego obejmuje: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prace pomiarowe i roboty przygotowawcze,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oznakowanie robót,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wywóz odpadów,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dostarczenie sprzętu na budowę,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wyprodukowanie mieszanki mineralno-asfaltowej i jej transport na miejsce wbudowania,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lastRenderedPageBreak/>
        <w:t>wykonanie remontu mieszanką mineralno-asfaltowej zgodnie z SST,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demontaż oznakowania,</w:t>
      </w:r>
    </w:p>
    <w:p w:rsidR="00EA324F" w:rsidRDefault="00EA324F" w:rsidP="00EA324F">
      <w:pPr>
        <w:numPr>
          <w:ilvl w:val="0"/>
          <w:numId w:val="5"/>
        </w:numPr>
        <w:jc w:val="both"/>
      </w:pPr>
      <w:r>
        <w:t>przeprowadzenie pomiarów i badań, wymaganych w specyfikacji technicznej.</w:t>
      </w:r>
    </w:p>
    <w:p w:rsidR="00EA324F" w:rsidRDefault="00EA324F" w:rsidP="00EA324F">
      <w:pPr>
        <w:jc w:val="both"/>
        <w:rPr>
          <w:b/>
        </w:rPr>
      </w:pPr>
      <w:r>
        <w:rPr>
          <w:b/>
        </w:rPr>
        <w:t>10. PRZEPISY ZWIĄZANE – Normy i inne dokumenty</w:t>
      </w:r>
    </w:p>
    <w:p w:rsidR="00EA324F" w:rsidRDefault="00EA324F" w:rsidP="00EA324F">
      <w:pPr>
        <w:jc w:val="both"/>
        <w:rPr>
          <w:bCs/>
        </w:rPr>
      </w:pPr>
      <w:r>
        <w:rPr>
          <w:b/>
          <w:bCs/>
        </w:rPr>
        <w:t>10.1. Normy</w:t>
      </w:r>
    </w:p>
    <w:p w:rsidR="00EA324F" w:rsidRDefault="00EA324F" w:rsidP="00EA324F">
      <w:pPr>
        <w:pStyle w:val="Tekstpodstawowy2"/>
        <w:numPr>
          <w:ilvl w:val="1"/>
          <w:numId w:val="6"/>
        </w:numPr>
        <w:tabs>
          <w:tab w:val="num" w:pos="426"/>
        </w:tabs>
        <w:spacing w:line="240" w:lineRule="auto"/>
        <w:ind w:left="426" w:hanging="426"/>
      </w:pPr>
      <w:r>
        <w:t>PN-EN 13043 Kruszywa do mieszanek bitumicznych i powierzchniowych utrwaleń stosowanych na drogach, lotniskach i innych powierzchniach przeznaczonych do ruchu,</w:t>
      </w:r>
    </w:p>
    <w:p w:rsidR="00EA324F" w:rsidRDefault="00EA324F" w:rsidP="00EA324F">
      <w:pPr>
        <w:pStyle w:val="Tekstpodstawowy2"/>
        <w:numPr>
          <w:ilvl w:val="1"/>
          <w:numId w:val="6"/>
        </w:numPr>
        <w:tabs>
          <w:tab w:val="num" w:pos="426"/>
        </w:tabs>
        <w:spacing w:line="240" w:lineRule="auto"/>
        <w:ind w:left="426" w:hanging="426"/>
      </w:pPr>
      <w:r>
        <w:t>PN-EN 13808 Asfalty i lepiszcza asfaltowe. Zasady klasyfikacji  kationowych emulsji asfaltowych,</w:t>
      </w:r>
    </w:p>
    <w:p w:rsidR="00EA324F" w:rsidRDefault="00EA324F" w:rsidP="00EA324F">
      <w:pPr>
        <w:pStyle w:val="Tekstpodstawowy2"/>
        <w:numPr>
          <w:ilvl w:val="1"/>
          <w:numId w:val="6"/>
        </w:numPr>
        <w:tabs>
          <w:tab w:val="num" w:pos="426"/>
        </w:tabs>
        <w:spacing w:line="240" w:lineRule="auto"/>
        <w:ind w:left="426" w:hanging="426"/>
      </w:pPr>
      <w:r>
        <w:t>PN-EN 13108 Mieszanki mineralno-asfaltowe.</w:t>
      </w:r>
    </w:p>
    <w:p w:rsidR="00EA324F" w:rsidRDefault="00EA324F" w:rsidP="00EA324F">
      <w:pPr>
        <w:jc w:val="both"/>
        <w:rPr>
          <w:bCs/>
        </w:rPr>
      </w:pPr>
      <w:r>
        <w:rPr>
          <w:b/>
          <w:bCs/>
        </w:rPr>
        <w:t>10.2. Inne dokumenty</w:t>
      </w:r>
    </w:p>
    <w:p w:rsidR="00EA324F" w:rsidRDefault="00EA324F" w:rsidP="00EA324F">
      <w:pPr>
        <w:pStyle w:val="Tekstpodstawowy2"/>
        <w:numPr>
          <w:ilvl w:val="0"/>
          <w:numId w:val="7"/>
        </w:numPr>
        <w:spacing w:line="240" w:lineRule="auto"/>
        <w:ind w:left="434" w:hanging="434"/>
        <w:rPr>
          <w:bCs/>
        </w:rPr>
      </w:pPr>
      <w:r>
        <w:rPr>
          <w:bCs/>
        </w:rPr>
        <w:t>Ogólne Specyfikacje Techniczne D-00.00.00 „Wymagania ogólne”,</w:t>
      </w:r>
    </w:p>
    <w:p w:rsidR="00EA324F" w:rsidRDefault="00EA324F" w:rsidP="00EA324F">
      <w:pPr>
        <w:pStyle w:val="Tekstpodstawowy2"/>
        <w:numPr>
          <w:ilvl w:val="0"/>
          <w:numId w:val="7"/>
        </w:numPr>
        <w:tabs>
          <w:tab w:val="num" w:pos="426"/>
        </w:tabs>
        <w:spacing w:line="240" w:lineRule="auto"/>
        <w:ind w:left="434" w:hanging="434"/>
      </w:pPr>
      <w:r>
        <w:rPr>
          <w:i/>
        </w:rPr>
        <w:t>„Wymagania techniczne. Kationowe emulsje asfaltowe na drogach publicznych</w:t>
      </w:r>
      <w:r>
        <w:t xml:space="preserve">”, </w:t>
      </w:r>
      <w:r>
        <w:br w:type="textWrapping" w:clear="all"/>
        <w:t xml:space="preserve">WT-3 Emulsje asfaltowe 2009, Warszawa 2009, wydane przez </w:t>
      </w:r>
      <w:proofErr w:type="spellStart"/>
      <w:r>
        <w:t>IBDiM</w:t>
      </w:r>
      <w:proofErr w:type="spellEnd"/>
    </w:p>
    <w:p w:rsidR="00EA324F" w:rsidRDefault="00EA324F" w:rsidP="00EA324F">
      <w:pPr>
        <w:pStyle w:val="Tekstpodstawowy2"/>
        <w:numPr>
          <w:ilvl w:val="0"/>
          <w:numId w:val="7"/>
        </w:numPr>
        <w:tabs>
          <w:tab w:val="num" w:pos="426"/>
        </w:tabs>
        <w:spacing w:line="240" w:lineRule="auto"/>
        <w:ind w:left="434" w:hanging="434"/>
      </w:pPr>
      <w:r>
        <w:rPr>
          <w:i/>
        </w:rPr>
        <w:t xml:space="preserve">„Wymagania techniczne. Mieszanki mineralno-asfaltowe” </w:t>
      </w:r>
      <w:r>
        <w:t>WT-2 2010,</w:t>
      </w:r>
    </w:p>
    <w:p w:rsidR="00EA324F" w:rsidRDefault="00EA324F" w:rsidP="00EA324F">
      <w:pPr>
        <w:pStyle w:val="Tekstpodstawowy2"/>
        <w:numPr>
          <w:ilvl w:val="0"/>
          <w:numId w:val="7"/>
        </w:numPr>
        <w:tabs>
          <w:tab w:val="num" w:pos="426"/>
        </w:tabs>
        <w:spacing w:line="240" w:lineRule="auto"/>
        <w:ind w:left="434" w:hanging="434"/>
      </w:pPr>
      <w:r>
        <w:rPr>
          <w:i/>
        </w:rPr>
        <w:t xml:space="preserve">„Wymagania techniczne. Kruszywa do mieszanek mineralno-asfaltowych i powierzchniowych utrwaleń” </w:t>
      </w:r>
      <w:r>
        <w:t>WT-1 2010.</w:t>
      </w:r>
    </w:p>
    <w:p w:rsidR="00EA324F" w:rsidRDefault="00EA324F" w:rsidP="00EA324F">
      <w:pPr>
        <w:ind w:left="870" w:hanging="444"/>
        <w:jc w:val="both"/>
        <w:rPr>
          <w:bCs/>
        </w:rPr>
      </w:pPr>
    </w:p>
    <w:p w:rsidR="00EA324F" w:rsidRDefault="00EA324F" w:rsidP="00EA324F">
      <w:pPr>
        <w:spacing w:before="120"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D-05.03.11  </w:t>
      </w:r>
    </w:p>
    <w:p w:rsidR="00EA324F" w:rsidRDefault="00EA324F" w:rsidP="00EA324F">
      <w:pPr>
        <w:spacing w:before="120"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FREZOWANIE NAWIERZCHNI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1. WSTĘP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1.1. Przedmiot Szczegółowej Specyfikacji Technicznej (SST)</w:t>
      </w:r>
    </w:p>
    <w:p w:rsidR="00EA324F" w:rsidRDefault="00EA324F" w:rsidP="00EA324F">
      <w:pPr>
        <w:jc w:val="both"/>
        <w:outlineLvl w:val="1"/>
      </w:pPr>
      <w:r>
        <w:t>Przedmiotem niniejszej Szczegółowej Specyfikacji Technicznej są wymagania dotyczące wykonania i odbioru robót związanych z wykonaniem frezowania nawierzchni bitumicznej przy wykonaniu remontów cząstkowych nawierzchni bitumicznych przy użyciu MMA na gorąco</w:t>
      </w:r>
      <w:r>
        <w:rPr>
          <w:b/>
        </w:rPr>
        <w:t xml:space="preserve"> </w:t>
      </w:r>
      <w:r>
        <w:t>na drogach</w:t>
      </w:r>
      <w:r w:rsidR="005D6CBE">
        <w:t>/placach</w:t>
      </w:r>
      <w:r>
        <w:t xml:space="preserve"> </w:t>
      </w:r>
      <w:r w:rsidR="005D6CBE">
        <w:t xml:space="preserve">gminnych i </w:t>
      </w:r>
      <w:r>
        <w:t xml:space="preserve"> </w:t>
      </w:r>
      <w:r w:rsidR="005D6CBE">
        <w:t xml:space="preserve">wewnętrznych </w:t>
      </w:r>
      <w:r>
        <w:t xml:space="preserve">na terenie </w:t>
      </w:r>
      <w:r w:rsidR="000D0777">
        <w:t>gminy Drawsko Pomorskie</w:t>
      </w:r>
      <w:r w:rsidR="005D6CBE">
        <w:t>.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1.2. Zakres stosowania SST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>Szczegółowa Specyfikacja Techniczna jest stosowana jako dokument przetargowy i kontraktowy przy zlecaniu realizacji robót wymienionych w punkcie 1.1.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1.3. Zakres robót objętych SST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>Ustalenia zawarte w niniejszej specyfikacji mają zastosowanie przy wykonywaniu frezowania istniejącej nawierzchni asfaltowej na zimno.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1.4. Określenia podstawowe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rPr>
          <w:u w:val="single"/>
        </w:rPr>
        <w:t>Frezowanie nawierzchni asfaltowej na zimno</w:t>
      </w:r>
      <w:r>
        <w:rPr>
          <w:i/>
        </w:rPr>
        <w:t xml:space="preserve"> - </w:t>
      </w:r>
      <w:r>
        <w:t>kontrolowany proces skrawania warstwy nawierzchni asfaltowej bez jej ogrzania, na określoną głębokość.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Ogólne wymagania dotyczące robót</w:t>
      </w:r>
    </w:p>
    <w:p w:rsidR="00EA324F" w:rsidRDefault="00EA324F" w:rsidP="00EA324F">
      <w:pPr>
        <w:jc w:val="both"/>
        <w:outlineLvl w:val="1"/>
      </w:pPr>
      <w:r>
        <w:t>Ogólne wymagania dotyczące robót podano w OST D-M-00.00.00 „Wymagania ogólne” pkt 1.5.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</w:pPr>
      <w:r>
        <w:rPr>
          <w:b/>
        </w:rPr>
        <w:t xml:space="preserve">2. MATERIAŁY - </w:t>
      </w:r>
      <w:r>
        <w:t>Nie występują.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3. SPRZĘT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Ogólne wymagania dotyczące sprzętu</w:t>
      </w:r>
    </w:p>
    <w:p w:rsidR="00EA324F" w:rsidRDefault="00EA324F" w:rsidP="00EA324F">
      <w:pPr>
        <w:jc w:val="both"/>
        <w:outlineLvl w:val="1"/>
      </w:pPr>
      <w:r>
        <w:t>Ogólne wymagania dotyczące sprzętu podano w OST D-M-00.00.00 „Wymagania ogólne” pkt 3.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Sprzęt do frezowania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 xml:space="preserve">Zaleca się frezarkę sterowaną elektronicznie (dopuszcza się frezarkę mechaniczną) o szerokości frezu min. 0,5 m. 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lastRenderedPageBreak/>
        <w:t>Do oczyszczenia nawierzchni po frezowaniu należy użyć – zamiatarek mechanicznych do oczyszczania nawierzchni w terenach zabudowanych. Nie dopuszcza się do sprzątania urobku z nawierzchni na chodnik.</w:t>
      </w:r>
    </w:p>
    <w:p w:rsidR="00EA324F" w:rsidRDefault="00EA324F" w:rsidP="00EA324F">
      <w:pPr>
        <w:pStyle w:val="Tekstpodstawowy"/>
        <w:spacing w:before="6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TRANSPORT MATERIAŁÓW 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Ogólne wymagania dotyczące transportu</w:t>
      </w:r>
    </w:p>
    <w:p w:rsidR="00EA324F" w:rsidRDefault="00EA324F" w:rsidP="00EA324F">
      <w:pPr>
        <w:jc w:val="both"/>
        <w:outlineLvl w:val="1"/>
      </w:pPr>
      <w:r>
        <w:t>Ogólne wymagania dotyczące transportu podano w OST D-M-00.00.00 „Wymagania ogólne” pkt 4.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Transport sfrezowanego materiału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>Do przewozu sfrezowanego materiału można stosować dowolne środki transportu. Transport powinien być tak zorganizowany, aby zapewnić pracę frezarki bez postojów. Materiał uzyskany z frezowania warstw bitumicznych nawierzchni zostanie wbudowany w pobocze.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5. WYKONANIE ROBÓT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Ogólne zasady wykonania robót</w:t>
      </w:r>
    </w:p>
    <w:p w:rsidR="00EA324F" w:rsidRDefault="00EA324F" w:rsidP="00EA324F">
      <w:pPr>
        <w:jc w:val="both"/>
        <w:outlineLvl w:val="1"/>
      </w:pPr>
      <w:r>
        <w:t>Ogólne zasady wykonania robót podano w OST D-M-00.00.00 „Wymagania ogólne” pkt 5.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Wykonanie frezowania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 xml:space="preserve">Nawierzchnia powinna być sfrezowana na głębokość projektowaną z dokładnością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>, z dostosowaniem się do istniejących spadków poprzecznych i podłużnych.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>Po wykonaniu frezowania należy oczyścić nawierzchnię przy użyciu sprzętu wg pkt 3.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6. KONTROLA JAKOŚCI ROBÓT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Ogólne zasady kontroli jakości robót</w:t>
      </w:r>
    </w:p>
    <w:p w:rsidR="00EA324F" w:rsidRDefault="00EA324F" w:rsidP="00EA324F">
      <w:pPr>
        <w:jc w:val="both"/>
        <w:outlineLvl w:val="1"/>
      </w:pPr>
      <w:r>
        <w:t>Ogólne zasady kontroli jakości robót podano w OST D-M-00.00.00 „Wymagania ogólne” pkt 6.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Częstotliwość oraz zakres pomiarów kontrolnych</w:t>
      </w:r>
    </w:p>
    <w:p w:rsidR="00EA324F" w:rsidRDefault="00EA324F" w:rsidP="00EA324F">
      <w:pPr>
        <w:jc w:val="both"/>
        <w:outlineLvl w:val="1"/>
      </w:pPr>
      <w:r>
        <w:t>Kontrola jakości robót podczas frezowania nawierzchni na zimno powinna obejmować pomiary określone w tablicy 1.</w:t>
      </w:r>
    </w:p>
    <w:p w:rsidR="00EA324F" w:rsidRDefault="00EA324F" w:rsidP="00EA324F">
      <w:pPr>
        <w:pStyle w:val="Nagwek6"/>
        <w:spacing w:befor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Tablica 1. Zakres i częstotliwość badań kontrolnych przy frezowaniu nawierzchni na zimno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320"/>
        <w:gridCol w:w="4281"/>
      </w:tblGrid>
      <w:tr w:rsidR="00EA324F" w:rsidTr="00EA32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F" w:rsidRDefault="00EA32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F" w:rsidRDefault="00EA32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Właściwość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F" w:rsidRDefault="00EA32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Częstotliwość badań kontrolnych</w:t>
            </w:r>
          </w:p>
        </w:tc>
      </w:tr>
      <w:tr w:rsidR="00EA324F" w:rsidTr="00EA32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F" w:rsidRDefault="00EA32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F" w:rsidRDefault="00EA32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Głębokość frezowania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4F" w:rsidRDefault="00EA324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na bieżąco</w:t>
            </w:r>
          </w:p>
        </w:tc>
      </w:tr>
    </w:tbl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rPr>
          <w:u w:val="single"/>
        </w:rPr>
        <w:t>Głębokość frezowania</w:t>
      </w:r>
      <w:r>
        <w:t xml:space="preserve"> powinna być zgodna z niniejszą SST z dokładnością ±5mm.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7. OBMIAR ROBÓT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7.1. Ogólne zasady obmiaru robót</w:t>
      </w:r>
    </w:p>
    <w:p w:rsidR="00EA324F" w:rsidRDefault="00EA324F" w:rsidP="00EA324F">
      <w:pPr>
        <w:jc w:val="both"/>
        <w:outlineLvl w:val="1"/>
      </w:pPr>
      <w:r>
        <w:t>Ogólne zasady obmiaru robót podano w OST D-M-00.00.00 „Wymagania ogólne” pkt 7.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Jednostka obmiarowa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>Jednostką obmiarową jest l m</w:t>
      </w:r>
      <w:r>
        <w:rPr>
          <w:vertAlign w:val="superscript"/>
        </w:rPr>
        <w:t>2</w:t>
      </w:r>
      <w:r>
        <w:t xml:space="preserve"> (metr kwadratowy) sfrezowanej nawierzchni.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8. ODBIÓR ROBÓT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 xml:space="preserve">Ogólne zasady odbioru robót podano w OST D-M-00.00.00 „Wymagania ogólne” pkt 8. </w:t>
      </w:r>
    </w:p>
    <w:p w:rsidR="00EA324F" w:rsidRDefault="00EA324F" w:rsidP="00EA324F">
      <w:pPr>
        <w:autoSpaceDE w:val="0"/>
        <w:autoSpaceDN w:val="0"/>
        <w:adjustRightInd w:val="0"/>
        <w:jc w:val="both"/>
        <w:outlineLvl w:val="1"/>
      </w:pPr>
      <w:r>
        <w:t>Roboty uznaje się za wykonane zgodnie z SST i wymaganiami Inżyniera, jeżeli wszystkie pomiary i badania, z zachowanymi tolerancjami wg pkt 6, dały wyniki pozytywne.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9. PODSTAWA PŁATNOŚCI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Ogólne ustalenia dotyczące podstawy płatności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Ogólne ustalenia dotyczące podstawy płatności podano w OST D-M-00.00.00 „Wymagania ogólne” pkt 9.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Cena jednostki obmiarowej</w:t>
      </w:r>
    </w:p>
    <w:p w:rsidR="00EA324F" w:rsidRDefault="00EA324F" w:rsidP="00EA324F">
      <w:pPr>
        <w:pStyle w:val="Nagwek2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1 m</w:t>
        </w:r>
        <w:r>
          <w:rPr>
            <w:rFonts w:ascii="Times New Roman" w:hAnsi="Times New Roman" w:cs="Times New Roman"/>
            <w:b w:val="0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frezowania na zimno nawierzchni asfaltowej obejmuje </w:t>
      </w:r>
    </w:p>
    <w:p w:rsidR="00EA324F" w:rsidRDefault="00EA324F" w:rsidP="00EA324F">
      <w:pPr>
        <w:pStyle w:val="Bezodstpw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prace pomiarowe i oznakowanie robót,</w:t>
      </w:r>
    </w:p>
    <w:p w:rsidR="00EA324F" w:rsidRDefault="00EA324F" w:rsidP="00EA324F">
      <w:pPr>
        <w:pStyle w:val="Bezodstpw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frezowanie nawierzchni,</w:t>
      </w:r>
    </w:p>
    <w:p w:rsidR="00EA324F" w:rsidRDefault="00EA324F" w:rsidP="00EA324F">
      <w:pPr>
        <w:pStyle w:val="Bezodstpw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oczyszczenie powierzchni po sfrezowaniu,</w:t>
      </w:r>
    </w:p>
    <w:p w:rsidR="00EA324F" w:rsidRDefault="00EA324F" w:rsidP="00EA324F">
      <w:pPr>
        <w:pStyle w:val="Bezodstpw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przeprowadzenie pomiarów powierzchni po frezowaniu.</w:t>
      </w:r>
    </w:p>
    <w:p w:rsidR="00EA324F" w:rsidRDefault="00EA324F" w:rsidP="00EA324F">
      <w:pPr>
        <w:autoSpaceDE w:val="0"/>
        <w:autoSpaceDN w:val="0"/>
        <w:adjustRightInd w:val="0"/>
        <w:spacing w:before="60"/>
        <w:jc w:val="both"/>
        <w:outlineLvl w:val="1"/>
        <w:rPr>
          <w:b/>
        </w:rPr>
      </w:pPr>
      <w:r>
        <w:rPr>
          <w:b/>
        </w:rPr>
        <w:t>10. PRZEPISY ZWIĄZANE</w:t>
      </w:r>
    </w:p>
    <w:p w:rsidR="00EA324F" w:rsidRDefault="00EA324F" w:rsidP="00EA324F">
      <w:pPr>
        <w:autoSpaceDE w:val="0"/>
        <w:autoSpaceDN w:val="0"/>
        <w:adjustRightInd w:val="0"/>
        <w:outlineLvl w:val="1"/>
      </w:pPr>
      <w:r>
        <w:t xml:space="preserve">1. BN-68/8931-04 </w:t>
      </w:r>
      <w:r>
        <w:tab/>
        <w:t xml:space="preserve">Drogi samochodowe. Pomiar równości nawierzchni </w:t>
      </w:r>
      <w:proofErr w:type="spellStart"/>
      <w:r>
        <w:t>planografem</w:t>
      </w:r>
      <w:proofErr w:type="spellEnd"/>
      <w:r>
        <w:t xml:space="preserve"> i łatą.</w:t>
      </w:r>
    </w:p>
    <w:p w:rsidR="00EA324F" w:rsidRDefault="00EA324F" w:rsidP="00EA324F">
      <w:pPr>
        <w:jc w:val="both"/>
      </w:pPr>
      <w:r>
        <w:rPr>
          <w:b/>
          <w:spacing w:val="20"/>
        </w:rPr>
        <w:br w:type="page"/>
      </w:r>
    </w:p>
    <w:p w:rsidR="00EA324F" w:rsidRDefault="00EA324F" w:rsidP="00EA324F">
      <w:pPr>
        <w:ind w:left="870" w:hanging="444"/>
        <w:jc w:val="both"/>
        <w:rPr>
          <w:bCs/>
        </w:rPr>
      </w:pPr>
    </w:p>
    <w:p w:rsidR="00E2036F" w:rsidRPr="00E2036F" w:rsidRDefault="00E2036F" w:rsidP="00E2036F">
      <w:pPr>
        <w:jc w:val="center"/>
        <w:rPr>
          <w:b/>
          <w:smallCaps/>
          <w:w w:val="90"/>
          <w:szCs w:val="28"/>
        </w:rPr>
      </w:pPr>
      <w:r w:rsidRPr="00E2036F">
        <w:rPr>
          <w:b/>
          <w:smallCaps/>
          <w:w w:val="90"/>
          <w:szCs w:val="28"/>
        </w:rPr>
        <w:t>D-05.03.17a</w:t>
      </w:r>
    </w:p>
    <w:p w:rsidR="00E2036F" w:rsidRPr="00E2036F" w:rsidRDefault="00E2036F" w:rsidP="00E2036F">
      <w:pPr>
        <w:jc w:val="center"/>
        <w:rPr>
          <w:b/>
          <w:smallCaps/>
          <w:w w:val="90"/>
          <w:szCs w:val="28"/>
        </w:rPr>
      </w:pPr>
      <w:r w:rsidRPr="00E2036F">
        <w:rPr>
          <w:b/>
          <w:smallCaps/>
          <w:w w:val="90"/>
          <w:szCs w:val="28"/>
        </w:rPr>
        <w:t>Remont cząstkowy nawierzchni bitumicznych -</w:t>
      </w:r>
      <w:r w:rsidRPr="00E2036F">
        <w:rPr>
          <w:b/>
          <w:w w:val="90"/>
        </w:rPr>
        <w:t xml:space="preserve"> </w:t>
      </w:r>
      <w:r w:rsidRPr="00E2036F">
        <w:rPr>
          <w:b/>
          <w:smallCaps/>
          <w:w w:val="90"/>
          <w:szCs w:val="28"/>
        </w:rPr>
        <w:t>Remont grysami i emulsją asfaltową</w:t>
      </w:r>
    </w:p>
    <w:p w:rsidR="00E2036F" w:rsidRPr="00E2036F" w:rsidRDefault="00E2036F" w:rsidP="00E2036F">
      <w:pPr>
        <w:numPr>
          <w:ilvl w:val="0"/>
          <w:numId w:val="13"/>
        </w:numPr>
        <w:ind w:left="392" w:hanging="378"/>
        <w:rPr>
          <w:b/>
          <w:bCs/>
          <w:smallCaps/>
          <w:spacing w:val="-6"/>
        </w:rPr>
      </w:pPr>
      <w:r w:rsidRPr="00E2036F">
        <w:rPr>
          <w:b/>
          <w:bCs/>
          <w:smallCaps/>
          <w:spacing w:val="-6"/>
        </w:rPr>
        <w:t>Wstęp</w:t>
      </w:r>
    </w:p>
    <w:p w:rsidR="00E2036F" w:rsidRPr="00E2036F" w:rsidRDefault="00E2036F" w:rsidP="00E2036F">
      <w:pPr>
        <w:jc w:val="both"/>
        <w:rPr>
          <w:spacing w:val="-6"/>
        </w:rPr>
      </w:pPr>
      <w:r w:rsidRPr="00E2036F">
        <w:rPr>
          <w:b/>
          <w:bCs/>
          <w:spacing w:val="-6"/>
        </w:rPr>
        <w:t>1.1. Przedmiot SST</w:t>
      </w:r>
    </w:p>
    <w:p w:rsidR="00E2036F" w:rsidRPr="00E2036F" w:rsidRDefault="00E2036F" w:rsidP="00E2036F">
      <w:pPr>
        <w:jc w:val="both"/>
      </w:pPr>
      <w:r w:rsidRPr="00E2036F">
        <w:t xml:space="preserve">Przedmiotem niniejszej szczegółowej specyfikacji technicznej (SST) są wymagania dotyczące wykonania i odbioru robót w zakresie remontów cząstkowych nawierzchni bitumicznych wykonywanych techniką </w:t>
      </w:r>
      <w:proofErr w:type="spellStart"/>
      <w:r w:rsidRPr="00E2036F">
        <w:t>sprysku</w:t>
      </w:r>
      <w:proofErr w:type="spellEnd"/>
      <w:r w:rsidRPr="00E2036F">
        <w:t xml:space="preserve"> lepiszczem /emulsją asfaltową/ i posypania kruszywem /grysami/ na drogach</w:t>
      </w:r>
      <w:r w:rsidR="00184BF9">
        <w:t>/placach</w:t>
      </w:r>
      <w:r w:rsidRPr="00E2036F">
        <w:t xml:space="preserve"> </w:t>
      </w:r>
      <w:r w:rsidR="00184BF9">
        <w:t>gminnych i wewnętrznych</w:t>
      </w:r>
      <w:r w:rsidRPr="00E2036F">
        <w:t xml:space="preserve"> na terenie </w:t>
      </w:r>
      <w:r w:rsidR="00184BF9">
        <w:t>gminy Drawsko Pomorskie</w:t>
      </w:r>
      <w:r w:rsidRPr="00E2036F">
        <w:t>.</w:t>
      </w:r>
    </w:p>
    <w:p w:rsidR="00E2036F" w:rsidRPr="00E2036F" w:rsidRDefault="00E2036F" w:rsidP="00E2036F">
      <w:pPr>
        <w:jc w:val="both"/>
      </w:pPr>
      <w:r w:rsidRPr="00E2036F">
        <w:rPr>
          <w:b/>
          <w:bCs/>
        </w:rPr>
        <w:t>1.2. Zakres stosowania SST</w:t>
      </w:r>
    </w:p>
    <w:p w:rsidR="00E2036F" w:rsidRPr="00E2036F" w:rsidRDefault="00E2036F" w:rsidP="00E2036F">
      <w:pPr>
        <w:jc w:val="both"/>
      </w:pPr>
      <w:r w:rsidRPr="00E2036F">
        <w:t>Szczegółowa specyfikacja techniczna będzie stosowana jako dokument przetargowy i kontraktowy przy zlecaniu i realizacji robót wymienionych w pkt. 1.1.</w:t>
      </w:r>
    </w:p>
    <w:p w:rsidR="00E2036F" w:rsidRPr="00E2036F" w:rsidRDefault="00E2036F" w:rsidP="00E2036F">
      <w:pPr>
        <w:jc w:val="both"/>
      </w:pPr>
      <w:r w:rsidRPr="00E2036F">
        <w:rPr>
          <w:b/>
          <w:bCs/>
        </w:rPr>
        <w:t>1.3.</w:t>
      </w:r>
      <w:r w:rsidRPr="00E2036F">
        <w:t xml:space="preserve"> </w:t>
      </w:r>
      <w:r w:rsidRPr="00E2036F">
        <w:rPr>
          <w:b/>
          <w:bCs/>
        </w:rPr>
        <w:t>Zakres robót objętych SST</w:t>
      </w:r>
      <w:r w:rsidRPr="00E2036F">
        <w:t xml:space="preserve"> </w:t>
      </w:r>
    </w:p>
    <w:p w:rsidR="00E2036F" w:rsidRPr="00E2036F" w:rsidRDefault="00E2036F" w:rsidP="00E2036F">
      <w:pPr>
        <w:overflowPunct w:val="0"/>
        <w:autoSpaceDE w:val="0"/>
        <w:autoSpaceDN w:val="0"/>
        <w:adjustRightInd w:val="0"/>
        <w:jc w:val="both"/>
      </w:pPr>
      <w:r w:rsidRPr="00E2036F">
        <w:t xml:space="preserve">Ustalenia zawarte w niniejszej specyfikacji dotyczą zasad prowadzenia robót związanych </w:t>
      </w:r>
      <w:r w:rsidRPr="00E2036F">
        <w:br/>
        <w:t xml:space="preserve">z wykonaniem i odbiorem remontu cząstkowego nawierzchni bitumicznych wykonywanego techniką </w:t>
      </w:r>
      <w:proofErr w:type="spellStart"/>
      <w:r w:rsidRPr="00E2036F">
        <w:t>sprysku</w:t>
      </w:r>
      <w:proofErr w:type="spellEnd"/>
      <w:r w:rsidRPr="00E2036F">
        <w:t xml:space="preserve"> lepiszczem i posypania kruszywem i obejmują: uszczelnienie pojedynczych pęknięć i wypełnienie ubytków nawierzchni.</w:t>
      </w:r>
    </w:p>
    <w:p w:rsidR="00E2036F" w:rsidRPr="00E2036F" w:rsidRDefault="00E2036F" w:rsidP="00E2036F">
      <w:pPr>
        <w:jc w:val="both"/>
      </w:pPr>
      <w:r w:rsidRPr="00E2036F">
        <w:rPr>
          <w:b/>
          <w:bCs/>
        </w:rPr>
        <w:t>1.4. Określenia podstawowe</w:t>
      </w:r>
    </w:p>
    <w:p w:rsidR="00E2036F" w:rsidRPr="00E2036F" w:rsidRDefault="00E2036F" w:rsidP="00E2036F">
      <w:pPr>
        <w:jc w:val="both"/>
      </w:pPr>
      <w:r w:rsidRPr="00E2036F">
        <w:rPr>
          <w:b/>
        </w:rPr>
        <w:t>Remont cząstkowy nawierzchni</w:t>
      </w:r>
      <w:r w:rsidRPr="00E2036F">
        <w:t xml:space="preserve"> - zespół zabiegów technicznych, wykonywanych na bieżąco, związanych z usuwaniem uszkodzeń nawierzchni zagrażających bezpieczeństwu ruchu, jak również zabiegi obejmujące małe powierzchnie, hamujące proces powiększania się powstałych uszkodzeń.</w:t>
      </w:r>
    </w:p>
    <w:p w:rsidR="00E2036F" w:rsidRPr="00E2036F" w:rsidRDefault="00E2036F" w:rsidP="00E2036F">
      <w:pPr>
        <w:jc w:val="both"/>
      </w:pPr>
      <w:r w:rsidRPr="00E2036F">
        <w:t>Pojęcie „remont cząstkowy nawierzchni" mieści się w ogólnym pojęciu „utrzymanie nawierzchni”,</w:t>
      </w:r>
      <w:r w:rsidRPr="00E2036F">
        <w:br/>
        <w:t>a to z kolei jest objęte ogólniejszym pojęciem „utrzymanie dróg”,</w:t>
      </w:r>
    </w:p>
    <w:p w:rsidR="00E2036F" w:rsidRPr="00E2036F" w:rsidRDefault="00E2036F" w:rsidP="00E2036F">
      <w:pPr>
        <w:jc w:val="both"/>
      </w:pPr>
      <w:r w:rsidRPr="00E2036F">
        <w:rPr>
          <w:b/>
        </w:rPr>
        <w:t xml:space="preserve">Ubytek </w:t>
      </w:r>
      <w:r w:rsidRPr="00E2036F">
        <w:t xml:space="preserve">- wykruszenie materiału </w:t>
      </w:r>
      <w:proofErr w:type="spellStart"/>
      <w:r w:rsidRPr="00E2036F">
        <w:t>mineralno</w:t>
      </w:r>
      <w:proofErr w:type="spellEnd"/>
      <w:r w:rsidRPr="00E2036F">
        <w:t xml:space="preserve"> - bitumicznego na głębokość nie większą niż grubość warstwy ścieralnej (max. do </w:t>
      </w:r>
      <w:smartTag w:uri="urn:schemas-microsoft-com:office:smarttags" w:element="metricconverter">
        <w:smartTagPr>
          <w:attr w:name="ProductID" w:val="6 cm"/>
        </w:smartTagPr>
        <w:r w:rsidRPr="00E2036F">
          <w:t>6 cm</w:t>
        </w:r>
      </w:smartTag>
      <w:r w:rsidRPr="00E2036F">
        <w:t>),</w:t>
      </w:r>
    </w:p>
    <w:p w:rsidR="00E2036F" w:rsidRPr="00E2036F" w:rsidRDefault="00E2036F" w:rsidP="00E2036F">
      <w:pPr>
        <w:jc w:val="both"/>
      </w:pPr>
      <w:r w:rsidRPr="00E2036F">
        <w:rPr>
          <w:b/>
        </w:rPr>
        <w:t xml:space="preserve">Wybój </w:t>
      </w:r>
      <w:r w:rsidRPr="00E2036F">
        <w:t>- wykruszenie materiału mineralno-bitumicznego na głębokość większą niż grubość warstwy ścieralnej,</w:t>
      </w:r>
    </w:p>
    <w:p w:rsidR="00E2036F" w:rsidRPr="00E2036F" w:rsidRDefault="00E2036F" w:rsidP="00E2036F">
      <w:pPr>
        <w:jc w:val="both"/>
      </w:pPr>
      <w:r w:rsidRPr="00E2036F">
        <w:rPr>
          <w:b/>
        </w:rPr>
        <w:t>Kationowa emulsja asfaltowa</w:t>
      </w:r>
      <w:r w:rsidRPr="00E2036F">
        <w:t xml:space="preserve"> – mieszanina rozdrobnionych cząstek asfaltu i wody lub roztworu wodnego, w której substancja powierzchniowo czynna, ułatwiająca tworzeniu się emulsji, a także zapobiegająca jej zlepianiu w większe krople /emulgator/ nadaje dodatnie ładunki cząstkom asfaltu.</w:t>
      </w:r>
    </w:p>
    <w:p w:rsidR="00E2036F" w:rsidRPr="00E2036F" w:rsidRDefault="00E2036F" w:rsidP="00E2036F">
      <w:pPr>
        <w:jc w:val="both"/>
      </w:pPr>
      <w:r w:rsidRPr="00E2036F">
        <w:t xml:space="preserve">Pozostałe określenia podstawowe są zgodne z obowiązującymi, odpowiednimi polskim normami i definicjami podanymi w </w:t>
      </w:r>
      <w:r w:rsidRPr="00E2036F">
        <w:rPr>
          <w:bCs/>
        </w:rPr>
        <w:t>OST</w:t>
      </w:r>
      <w:r w:rsidRPr="00E2036F">
        <w:t xml:space="preserve"> D-00.00.00 „Wymagania ogólne” pkt 1.4.</w:t>
      </w:r>
    </w:p>
    <w:p w:rsidR="00E2036F" w:rsidRPr="00E2036F" w:rsidRDefault="00E2036F" w:rsidP="00E2036F">
      <w:pPr>
        <w:jc w:val="both"/>
        <w:rPr>
          <w:b/>
          <w:bCs/>
        </w:rPr>
      </w:pPr>
      <w:r w:rsidRPr="00E2036F">
        <w:rPr>
          <w:b/>
          <w:bCs/>
        </w:rPr>
        <w:t>1.5. Ogólne wymagania dotyczące robót</w:t>
      </w:r>
    </w:p>
    <w:p w:rsidR="00E2036F" w:rsidRPr="00E2036F" w:rsidRDefault="00E2036F" w:rsidP="00E2036F">
      <w:pPr>
        <w:jc w:val="both"/>
      </w:pPr>
      <w:r w:rsidRPr="00E2036F">
        <w:rPr>
          <w:bCs/>
        </w:rPr>
        <w:t>Ogólne wymagania dotyczące robót podano w OST</w:t>
      </w:r>
      <w:r w:rsidRPr="00E2036F">
        <w:t xml:space="preserve"> D-00.00.00 „Wymagania ogólne” pkt 1.5.</w:t>
      </w:r>
    </w:p>
    <w:p w:rsidR="00E2036F" w:rsidRPr="00E2036F" w:rsidRDefault="00E2036F" w:rsidP="00E2036F">
      <w:pPr>
        <w:jc w:val="both"/>
      </w:pPr>
      <w:r w:rsidRPr="00E2036F">
        <w:t xml:space="preserve">Wykonawca robót jest odpowiedzialny za jakość ich wykonania oraz za ich zgodność z umową, SST i poleceniami Inspektora Nadzoru. 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pPr>
        <w:rPr>
          <w:smallCaps/>
        </w:rPr>
      </w:pPr>
      <w:r w:rsidRPr="00E2036F">
        <w:rPr>
          <w:b/>
          <w:bCs/>
          <w:smallCaps/>
        </w:rPr>
        <w:t>2. Materiały</w:t>
      </w:r>
    </w:p>
    <w:p w:rsidR="00E2036F" w:rsidRPr="00E2036F" w:rsidRDefault="00E2036F" w:rsidP="00E2036F">
      <w:pPr>
        <w:ind w:left="516" w:hanging="539"/>
        <w:rPr>
          <w:b/>
          <w:bCs/>
        </w:rPr>
      </w:pPr>
      <w:r w:rsidRPr="00E2036F">
        <w:rPr>
          <w:b/>
          <w:bCs/>
        </w:rPr>
        <w:t>2.1. Ogólne wymagania dotyczące materiałów</w:t>
      </w:r>
    </w:p>
    <w:p w:rsidR="00E2036F" w:rsidRPr="00E2036F" w:rsidRDefault="00E2036F" w:rsidP="00E2036F">
      <w:pPr>
        <w:ind w:left="516" w:hanging="539"/>
      </w:pPr>
      <w:r w:rsidRPr="00E2036F">
        <w:rPr>
          <w:bCs/>
        </w:rPr>
        <w:t>Ogólne wymagania dotyczące materiałów podano w OST</w:t>
      </w:r>
      <w:r w:rsidRPr="00E2036F">
        <w:t xml:space="preserve"> D-00.00.00 „Wymagania ogólne” pkt 2.</w:t>
      </w:r>
    </w:p>
    <w:p w:rsidR="00E2036F" w:rsidRPr="00E2036F" w:rsidRDefault="00E2036F" w:rsidP="00E2036F">
      <w:pPr>
        <w:ind w:left="-14"/>
      </w:pPr>
      <w:r w:rsidRPr="00E2036F">
        <w:t xml:space="preserve">Wszystkie materiały stosowane do remontu cząstkowego winny posiadać deklaracje lub certyfikat zgodności z Polską Normą /dla materiałów, dla których nie ustalono Polskiej Normy – deklaracje lub certyfikat zgodności z Aprobatą </w:t>
      </w:r>
      <w:r w:rsidR="006D44C4">
        <w:t xml:space="preserve">Techniczną wydaną przez </w:t>
      </w:r>
      <w:proofErr w:type="spellStart"/>
      <w:r w:rsidR="006D44C4">
        <w:t>IBDiM</w:t>
      </w:r>
      <w:proofErr w:type="spellEnd"/>
      <w:r w:rsidR="006D44C4">
        <w:t xml:space="preserve"> w </w:t>
      </w:r>
      <w:r w:rsidRPr="00E2036F">
        <w:t>Warszawie/.</w:t>
      </w:r>
    </w:p>
    <w:p w:rsidR="00E2036F" w:rsidRPr="00E2036F" w:rsidRDefault="00E2036F" w:rsidP="00E2036F">
      <w:pPr>
        <w:ind w:left="516" w:hanging="539"/>
        <w:rPr>
          <w:bCs/>
        </w:rPr>
      </w:pPr>
      <w:r w:rsidRPr="00E2036F">
        <w:rPr>
          <w:b/>
          <w:bCs/>
        </w:rPr>
        <w:t>2.2. Rodzaje materiałów do wykonywania remontów cząstkowych nawierzchni bitumicznych</w:t>
      </w:r>
    </w:p>
    <w:p w:rsidR="00E2036F" w:rsidRPr="00E2036F" w:rsidRDefault="00E2036F" w:rsidP="00E2036F">
      <w:pPr>
        <w:ind w:left="516" w:hanging="539"/>
        <w:rPr>
          <w:bCs/>
        </w:rPr>
      </w:pPr>
      <w:r w:rsidRPr="00E2036F">
        <w:rPr>
          <w:bCs/>
        </w:rPr>
        <w:lastRenderedPageBreak/>
        <w:t>W zależności od wielkości i rodzaju uszkodzeń nawierzchni powinny być stosowane odpowiednie</w:t>
      </w:r>
    </w:p>
    <w:p w:rsidR="00E2036F" w:rsidRPr="00E2036F" w:rsidRDefault="00E2036F" w:rsidP="00E2036F">
      <w:pPr>
        <w:ind w:left="516" w:hanging="539"/>
        <w:rPr>
          <w:bCs/>
        </w:rPr>
      </w:pPr>
      <w:r w:rsidRPr="00E2036F">
        <w:rPr>
          <w:bCs/>
        </w:rPr>
        <w:t>materiały i technologie usuwania tych uszkodzeń.</w:t>
      </w:r>
    </w:p>
    <w:p w:rsidR="00E2036F" w:rsidRPr="00E2036F" w:rsidRDefault="00E2036F" w:rsidP="00E2036F">
      <w:pPr>
        <w:ind w:hanging="23"/>
        <w:jc w:val="both"/>
        <w:rPr>
          <w:bCs/>
        </w:rPr>
      </w:pPr>
      <w:r w:rsidRPr="00E2036F">
        <w:t xml:space="preserve">Uszczelnienie pojedynczych pęknięć i wypełnienie ubytków nawierzchni warstwy ścieralnej powinno być naprawiane technika </w:t>
      </w:r>
      <w:proofErr w:type="spellStart"/>
      <w:r w:rsidRPr="00E2036F">
        <w:t>sprysku</w:t>
      </w:r>
      <w:proofErr w:type="spellEnd"/>
      <w:r w:rsidRPr="00E2036F">
        <w:t xml:space="preserve"> lepiszczem i posypania drobnym kruszywem przy użyciu specjalistycznych maszyn natryskujących pod ciśnieniem emulsję i kruszywo.</w:t>
      </w:r>
    </w:p>
    <w:p w:rsidR="00E2036F" w:rsidRPr="00E2036F" w:rsidRDefault="00E2036F" w:rsidP="00E2036F">
      <w:r w:rsidRPr="00E2036F">
        <w:rPr>
          <w:b/>
          <w:bCs/>
        </w:rPr>
        <w:t>2.3. Kruszywo</w:t>
      </w:r>
    </w:p>
    <w:p w:rsidR="00E2036F" w:rsidRPr="00E2036F" w:rsidRDefault="00E2036F" w:rsidP="00E2036F">
      <w:pPr>
        <w:jc w:val="both"/>
      </w:pPr>
      <w:r w:rsidRPr="00E2036F">
        <w:t>Do remontu cząstkowego nawierzchni bitumicznych należy stosować kruszywo frakcji</w:t>
      </w:r>
      <w:r w:rsidRPr="00E2036F">
        <w:rPr>
          <w:i/>
          <w:iCs/>
        </w:rPr>
        <w:t xml:space="preserve"> </w:t>
      </w:r>
      <w:r w:rsidRPr="00E2036F">
        <w:t>2÷ 4 oraz 4÷</w:t>
      </w:r>
      <w:smartTag w:uri="urn:schemas-microsoft-com:office:smarttags" w:element="metricconverter">
        <w:smartTagPr>
          <w:attr w:name="ProductID" w:val="6,3 mm"/>
        </w:smartTagPr>
        <w:r w:rsidRPr="00E2036F">
          <w:t>6,3 mm</w:t>
        </w:r>
      </w:smartTag>
      <w:r w:rsidRPr="00E2036F">
        <w:t>, odpowiadające wymaganiom podanym w PN-EN-13043 „Kruszywa do mieszanek mineralnych i powierzchniowych utrwaleń stosowanych na drogach, lotniskach i innych powierzchniach przeznaczonych do ruchu”.</w:t>
      </w:r>
    </w:p>
    <w:p w:rsidR="00E2036F" w:rsidRPr="00E2036F" w:rsidRDefault="00E2036F" w:rsidP="00E2036F">
      <w:r w:rsidRPr="00E2036F">
        <w:rPr>
          <w:b/>
          <w:bCs/>
        </w:rPr>
        <w:t>2.4. Lepiszcze</w:t>
      </w:r>
    </w:p>
    <w:p w:rsidR="00E2036F" w:rsidRPr="00E2036F" w:rsidRDefault="00E2036F" w:rsidP="00E2036F">
      <w:pPr>
        <w:jc w:val="both"/>
      </w:pPr>
      <w:r w:rsidRPr="00E2036F">
        <w:t xml:space="preserve">Do remontu cząstkowego nawierzchni bitumicznych należy stosować kationowe emulsje asfaltowe lub kationowe emulsje modyfikowane polimerami wg PN-EN 13808 „Asfalty i lepiszcza asfaltowe. Zasady klasyfikacji kationowych emulsji asfaltowych”, których wymagania określono w </w:t>
      </w:r>
      <w:r w:rsidRPr="00E2036F">
        <w:rPr>
          <w:b/>
        </w:rPr>
        <w:t>tablicy 4</w:t>
      </w:r>
      <w:r w:rsidRPr="00E2036F">
        <w:t xml:space="preserve"> </w:t>
      </w:r>
      <w:r w:rsidRPr="00E2036F">
        <w:rPr>
          <w:i/>
        </w:rPr>
        <w:t>„Wymagania techniczne. Kationowe emulsje asfaltowe na drogach publicznych</w:t>
      </w:r>
      <w:r w:rsidRPr="00E2036F">
        <w:t xml:space="preserve">”, WT-3 Emulsje asfaltowe 2009, Warszawa 2009, wydane przez </w:t>
      </w:r>
      <w:proofErr w:type="spellStart"/>
      <w:r w:rsidRPr="00E2036F">
        <w:t>IBDiM</w:t>
      </w:r>
      <w:proofErr w:type="spellEnd"/>
      <w:r w:rsidRPr="00E2036F">
        <w:t>.</w:t>
      </w:r>
    </w:p>
    <w:p w:rsidR="00E2036F" w:rsidRPr="00E2036F" w:rsidRDefault="00E2036F" w:rsidP="00E2036F">
      <w:pPr>
        <w:jc w:val="both"/>
      </w:pPr>
      <w:r w:rsidRPr="00E2036F">
        <w:t>Indeks rozpadu emulsji powinien być taki, aby uległa ona szybkiemu rozpadowi na podłożu i w kontakcie z kruszywem</w:t>
      </w:r>
    </w:p>
    <w:p w:rsidR="00E2036F" w:rsidRPr="00E2036F" w:rsidRDefault="00E2036F" w:rsidP="00E2036F">
      <w:pPr>
        <w:autoSpaceDE w:val="0"/>
        <w:autoSpaceDN w:val="0"/>
        <w:adjustRightInd w:val="0"/>
        <w:jc w:val="both"/>
      </w:pPr>
      <w:r w:rsidRPr="00E2036F">
        <w:t>Do każdej dostarczonej partii kationowej emulsji asfaltowej Wykonawca dołączy ważne dokumenty dopuszczające zamawiany materiał do obrotu i powszechnego stosowania (np. stwierdzenie o oznakowaniu materiału znakiem CЄ wraz z deklaracją zgodności lub oznakowaniu znakiem budowlanym B wraz z deklaracją zgodności z Polską Normą wyrobu albo aprobatą techniczną dla wyrobu, certyfikat Zakładowej Kontroli Produkcji na zgodność z normą PN-EN 13808 „Asfalty i lepiszcza asfaltowe. Zasady klasyfikacji kationowych emulsji asfaltowych” ewentualnie badania stwierdzające, że materiał może być wprowadzony do obrotu).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pPr>
        <w:rPr>
          <w:b/>
          <w:bCs/>
          <w:smallCaps/>
        </w:rPr>
      </w:pPr>
      <w:r w:rsidRPr="00E2036F">
        <w:rPr>
          <w:b/>
          <w:bCs/>
        </w:rPr>
        <w:t xml:space="preserve">3. </w:t>
      </w:r>
      <w:r w:rsidRPr="00E2036F">
        <w:rPr>
          <w:b/>
          <w:bCs/>
          <w:smallCaps/>
        </w:rPr>
        <w:t>Sprzęt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3.1. Ogólne wymagania dotyczące sprzętu</w:t>
      </w:r>
    </w:p>
    <w:p w:rsidR="00E2036F" w:rsidRPr="00E2036F" w:rsidRDefault="00E2036F" w:rsidP="00E2036F">
      <w:r w:rsidRPr="00E2036F">
        <w:rPr>
          <w:bCs/>
        </w:rPr>
        <w:t>Ogólne wymagania dotyczące  sprzętu podano w OST</w:t>
      </w:r>
      <w:r w:rsidRPr="00E2036F">
        <w:t xml:space="preserve"> D-00.00.00 „Wymagania ogólne” pkt 3.</w:t>
      </w:r>
    </w:p>
    <w:p w:rsidR="00E2036F" w:rsidRPr="00E2036F" w:rsidRDefault="00E2036F" w:rsidP="00E2036F">
      <w:pPr>
        <w:rPr>
          <w:b/>
        </w:rPr>
      </w:pPr>
      <w:r w:rsidRPr="00E2036F">
        <w:rPr>
          <w:b/>
        </w:rPr>
        <w:t>3.2. Wymagania dla sprzętu</w:t>
      </w:r>
    </w:p>
    <w:p w:rsidR="00E2036F" w:rsidRPr="00E2036F" w:rsidRDefault="00E2036F" w:rsidP="00E2036F">
      <w:r w:rsidRPr="00E2036F">
        <w:t>Wykonawca powinien dysponować następującym sprzętem:</w:t>
      </w:r>
    </w:p>
    <w:p w:rsidR="00E2036F" w:rsidRPr="00E2036F" w:rsidRDefault="006D44C4" w:rsidP="00E2036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proofErr w:type="spellStart"/>
      <w:r>
        <w:rPr>
          <w:b/>
          <w:bCs/>
        </w:rPr>
        <w:t>remonter</w:t>
      </w:r>
      <w:proofErr w:type="spellEnd"/>
      <w:r>
        <w:rPr>
          <w:b/>
          <w:bCs/>
        </w:rPr>
        <w:t xml:space="preserve"> ciśnieniowy (min. 1 jednostka)</w:t>
      </w:r>
      <w:r w:rsidR="00E2036F" w:rsidRPr="00E2036F">
        <w:rPr>
          <w:b/>
          <w:bCs/>
        </w:rPr>
        <w:t xml:space="preserve"> - </w:t>
      </w:r>
      <w:r w:rsidR="00E2036F" w:rsidRPr="00E2036F">
        <w:t xml:space="preserve">wprowadzający pod ciśnieniem kruszywo jednocześnie z emulsją asfaltową bezpośrednio do uszkodzenia; </w:t>
      </w:r>
      <w:proofErr w:type="spellStart"/>
      <w:r w:rsidR="00E2036F" w:rsidRPr="00E2036F">
        <w:t>remonter</w:t>
      </w:r>
      <w:proofErr w:type="spellEnd"/>
      <w:r w:rsidR="00E2036F" w:rsidRPr="00E2036F">
        <w:t xml:space="preserve"> ten umożliwia oczyszczenie naprawianego miejsca sprężonym powietrzem,</w:t>
      </w:r>
    </w:p>
    <w:p w:rsidR="00E2036F" w:rsidRPr="00E2036F" w:rsidRDefault="00E2036F" w:rsidP="00E2036F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2036F">
        <w:rPr>
          <w:bCs/>
        </w:rPr>
        <w:t xml:space="preserve">sprzęt podręczny do oczyszczenia miejsca remontowanego z luźnych </w:t>
      </w:r>
      <w:proofErr w:type="spellStart"/>
      <w:r w:rsidRPr="00E2036F">
        <w:rPr>
          <w:bCs/>
        </w:rPr>
        <w:t>ziarn</w:t>
      </w:r>
      <w:proofErr w:type="spellEnd"/>
      <w:r w:rsidRPr="00E2036F">
        <w:rPr>
          <w:bCs/>
        </w:rPr>
        <w:t xml:space="preserve"> uszkodzonej nawierzchni np. ulicówki, łopaty.</w:t>
      </w:r>
    </w:p>
    <w:p w:rsidR="00E2036F" w:rsidRPr="00E2036F" w:rsidRDefault="00E2036F" w:rsidP="00E2036F">
      <w:pPr>
        <w:ind w:left="23"/>
        <w:jc w:val="center"/>
        <w:rPr>
          <w:b/>
          <w:bCs/>
          <w:smallCaps/>
        </w:rPr>
      </w:pPr>
      <w:r w:rsidRPr="00E2036F">
        <w:rPr>
          <w:b/>
          <w:bCs/>
          <w:smallCaps/>
        </w:rPr>
        <w:t>Zamawiający</w:t>
      </w:r>
    </w:p>
    <w:p w:rsidR="00E2036F" w:rsidRPr="00E2036F" w:rsidRDefault="00E2036F" w:rsidP="00E2036F">
      <w:pPr>
        <w:ind w:left="23"/>
        <w:jc w:val="center"/>
        <w:rPr>
          <w:b/>
          <w:bCs/>
          <w:smallCaps/>
        </w:rPr>
      </w:pPr>
      <w:r w:rsidRPr="00E2036F">
        <w:rPr>
          <w:b/>
          <w:bCs/>
          <w:smallCaps/>
          <w:u w:val="single"/>
        </w:rPr>
        <w:t>dopuszcza</w:t>
      </w:r>
      <w:r w:rsidR="006D44C4">
        <w:rPr>
          <w:b/>
          <w:bCs/>
          <w:smallCaps/>
        </w:rPr>
        <w:t xml:space="preserve"> </w:t>
      </w:r>
      <w:proofErr w:type="spellStart"/>
      <w:r w:rsidR="006D44C4">
        <w:rPr>
          <w:b/>
          <w:bCs/>
          <w:smallCaps/>
        </w:rPr>
        <w:t>wykonywani</w:t>
      </w:r>
      <w:r w:rsidR="00E6015D">
        <w:rPr>
          <w:b/>
          <w:bCs/>
          <w:smallCaps/>
          <w:sz w:val="20"/>
          <w:szCs w:val="20"/>
        </w:rPr>
        <w:t>E</w:t>
      </w:r>
      <w:proofErr w:type="spellEnd"/>
      <w:r w:rsidR="00E6015D">
        <w:rPr>
          <w:b/>
          <w:bCs/>
          <w:smallCaps/>
        </w:rPr>
        <w:t xml:space="preserve"> </w:t>
      </w:r>
      <w:r w:rsidRPr="00E2036F">
        <w:rPr>
          <w:b/>
          <w:bCs/>
          <w:smallCaps/>
        </w:rPr>
        <w:t xml:space="preserve"> remontów przy użyciu </w:t>
      </w:r>
    </w:p>
    <w:p w:rsidR="00E2036F" w:rsidRPr="00E2036F" w:rsidRDefault="00E2036F" w:rsidP="00E2036F">
      <w:pPr>
        <w:ind w:left="23"/>
        <w:jc w:val="center"/>
        <w:rPr>
          <w:b/>
          <w:bCs/>
          <w:smallCaps/>
        </w:rPr>
      </w:pPr>
      <w:proofErr w:type="spellStart"/>
      <w:r w:rsidRPr="00E2036F">
        <w:rPr>
          <w:b/>
          <w:bCs/>
          <w:smallCaps/>
        </w:rPr>
        <w:t>rozsypywarki</w:t>
      </w:r>
      <w:proofErr w:type="spellEnd"/>
      <w:r w:rsidRPr="00E2036F">
        <w:rPr>
          <w:b/>
          <w:bCs/>
          <w:smallCaps/>
        </w:rPr>
        <w:t xml:space="preserve"> kruszywa i skrapiarki.</w:t>
      </w:r>
    </w:p>
    <w:p w:rsidR="00E2036F" w:rsidRPr="00E2036F" w:rsidRDefault="00E2036F" w:rsidP="00E2036F">
      <w:pPr>
        <w:rPr>
          <w:b/>
          <w:bCs/>
          <w:smallCaps/>
        </w:rPr>
      </w:pPr>
      <w:r w:rsidRPr="00E2036F">
        <w:rPr>
          <w:b/>
          <w:bCs/>
          <w:smallCaps/>
        </w:rPr>
        <w:t xml:space="preserve">4. Transport  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4.1. Ogólne wymagania dotyczące transportu</w:t>
      </w:r>
    </w:p>
    <w:p w:rsidR="00E2036F" w:rsidRPr="00E2036F" w:rsidRDefault="00E2036F" w:rsidP="00E2036F">
      <w:r w:rsidRPr="00E2036F">
        <w:rPr>
          <w:bCs/>
        </w:rPr>
        <w:t>Ogólne wymagania dotyczące  transportu podano w OST</w:t>
      </w:r>
      <w:r w:rsidRPr="00E2036F">
        <w:t xml:space="preserve"> D-00.00.00 „Wymagania ogólne” pkt 4.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4.2. Wymagania dotyczące transportu kruszywa</w:t>
      </w:r>
    </w:p>
    <w:p w:rsidR="00E2036F" w:rsidRPr="00E2036F" w:rsidRDefault="00E2036F" w:rsidP="00E2036F">
      <w:pPr>
        <w:widowControl w:val="0"/>
        <w:autoSpaceDE w:val="0"/>
        <w:autoSpaceDN w:val="0"/>
        <w:adjustRightInd w:val="0"/>
        <w:jc w:val="both"/>
      </w:pPr>
      <w:r w:rsidRPr="00E2036F">
        <w:rPr>
          <w:b/>
          <w:bCs/>
        </w:rPr>
        <w:t>Kruszywo</w:t>
      </w:r>
      <w:r w:rsidRPr="00E2036F">
        <w:t xml:space="preserve"> można przewozić dowolnymi środkami transportu, w warunkach zabezpieczających je przed zanieczyszczeniem, zmieszaniem z innymi materiałami i nadmiernym zawilgoceniem.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lastRenderedPageBreak/>
        <w:t>4.3. Wymagania dotyczące transportu lepiszcza</w:t>
      </w:r>
    </w:p>
    <w:p w:rsidR="00E2036F" w:rsidRPr="00E2036F" w:rsidRDefault="00E2036F" w:rsidP="00E2036F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  <w:r w:rsidRPr="00E2036F">
        <w:rPr>
          <w:b/>
          <w:bCs/>
          <w:szCs w:val="20"/>
        </w:rPr>
        <w:t>Emulsję</w:t>
      </w:r>
      <w:r w:rsidRPr="00E2036F">
        <w:rPr>
          <w:szCs w:val="20"/>
        </w:rPr>
        <w:t xml:space="preserve"> należy przewozić cysternami lub autocysternami. Wyjątkowo, lecz za zgodą Zamawiającego, dopuszcza się transport emulsji w beczkach i innych opakowaniach pod warunkiem, że nie będą korodowały pod wpływem emulsji i nie będą powodowały jej rozpadu</w:t>
      </w:r>
      <w:r w:rsidRPr="00E2036F">
        <w:rPr>
          <w:b/>
          <w:szCs w:val="20"/>
        </w:rPr>
        <w:t xml:space="preserve">. </w:t>
      </w:r>
    </w:p>
    <w:p w:rsidR="00E2036F" w:rsidRPr="00E2036F" w:rsidRDefault="00E2036F" w:rsidP="00E2036F">
      <w:pPr>
        <w:jc w:val="both"/>
        <w:rPr>
          <w:b/>
          <w:bCs/>
          <w:sz w:val="16"/>
          <w:szCs w:val="16"/>
        </w:rPr>
      </w:pPr>
    </w:p>
    <w:p w:rsidR="00E2036F" w:rsidRPr="00E2036F" w:rsidRDefault="00E2036F" w:rsidP="00E2036F">
      <w:pPr>
        <w:jc w:val="both"/>
        <w:rPr>
          <w:b/>
          <w:bCs/>
          <w:smallCaps/>
        </w:rPr>
      </w:pPr>
      <w:r w:rsidRPr="00E2036F">
        <w:rPr>
          <w:b/>
          <w:bCs/>
        </w:rPr>
        <w:t xml:space="preserve">5. </w:t>
      </w:r>
      <w:r w:rsidRPr="00E2036F">
        <w:rPr>
          <w:b/>
          <w:bCs/>
          <w:smallCaps/>
        </w:rPr>
        <w:t>Wykonanie robót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5.1. Ogólne zasady wykonania robót</w:t>
      </w:r>
    </w:p>
    <w:p w:rsidR="00E2036F" w:rsidRPr="00E2036F" w:rsidRDefault="00E2036F" w:rsidP="00E2036F">
      <w:pPr>
        <w:jc w:val="both"/>
      </w:pPr>
      <w:r w:rsidRPr="00E2036F">
        <w:rPr>
          <w:bCs/>
        </w:rPr>
        <w:t>Ogólne zasady wykonania robót podano w OST</w:t>
      </w:r>
      <w:r w:rsidRPr="00E2036F">
        <w:t xml:space="preserve"> D-00.00.00 „Wymagania ogólne” pkt 5.</w:t>
      </w:r>
    </w:p>
    <w:p w:rsidR="00E2036F" w:rsidRPr="00E2036F" w:rsidRDefault="00E2036F" w:rsidP="00E2036F">
      <w:pPr>
        <w:jc w:val="both"/>
      </w:pPr>
      <w:r w:rsidRPr="00E2036F">
        <w:t>Wykonawca na czas trwania robót ma obowiązek oznakowania miejsca robót zgodnie z otrzymanym od Zamawiającego projektem tymczasowej organizacji ruchu i zabezpieczenia robót. Koszty związane z oznakowaniem wykonawca uwzględni w cenie oferty.</w:t>
      </w:r>
    </w:p>
    <w:p w:rsidR="00E2036F" w:rsidRPr="00E2036F" w:rsidRDefault="00E2036F" w:rsidP="00E2036F">
      <w:pPr>
        <w:jc w:val="both"/>
        <w:rPr>
          <w:b/>
        </w:rPr>
      </w:pPr>
      <w:r w:rsidRPr="00E2036F">
        <w:rPr>
          <w:b/>
        </w:rPr>
        <w:t>5.2. Wykonanie remont emulsją i grysami.</w:t>
      </w:r>
    </w:p>
    <w:p w:rsidR="00E2036F" w:rsidRPr="00E2036F" w:rsidRDefault="00E2036F" w:rsidP="00E2036F">
      <w:pPr>
        <w:jc w:val="both"/>
      </w:pPr>
      <w:r w:rsidRPr="00E2036F">
        <w:t>Przygotowanie uszkodzonego miejsca (ubytku) do naprawy należy wykonać bardzo starannie przez:</w:t>
      </w:r>
    </w:p>
    <w:p w:rsidR="00E2036F" w:rsidRPr="00E2036F" w:rsidRDefault="00E2036F" w:rsidP="00E2036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E2036F">
        <w:t>usunięcie odspojonych fragmentów nawierzchni,</w:t>
      </w:r>
    </w:p>
    <w:p w:rsidR="00E2036F" w:rsidRPr="00E2036F" w:rsidRDefault="00E2036F" w:rsidP="00E2036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E2036F">
        <w:t xml:space="preserve">usunięcie wody, </w:t>
      </w:r>
    </w:p>
    <w:p w:rsidR="00E2036F" w:rsidRPr="00E2036F" w:rsidRDefault="00E2036F" w:rsidP="00E2036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E2036F">
        <w:t xml:space="preserve">doprowadzenie uszkodzonego miejsca do stanu </w:t>
      </w:r>
      <w:proofErr w:type="spellStart"/>
      <w:r w:rsidRPr="00E2036F">
        <w:t>powietrzno</w:t>
      </w:r>
      <w:proofErr w:type="spellEnd"/>
      <w:r w:rsidRPr="00E2036F">
        <w:t xml:space="preserve"> - suchego,</w:t>
      </w:r>
    </w:p>
    <w:p w:rsidR="00E2036F" w:rsidRPr="00E2036F" w:rsidRDefault="00E2036F" w:rsidP="00E2036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E2036F">
        <w:t>dokładne oczyszczenie dna i krawędzi uszkodzonego miejsca z luźnych ziaren grysu, żwiru, piasku i pyłu.</w:t>
      </w:r>
    </w:p>
    <w:p w:rsidR="00E2036F" w:rsidRPr="00E2036F" w:rsidRDefault="00E2036F" w:rsidP="00E2036F">
      <w:pPr>
        <w:jc w:val="both"/>
      </w:pPr>
      <w:r w:rsidRPr="00E2036F">
        <w:t xml:space="preserve">Do naprawy powierzchni uszkodzonych należy zastosować </w:t>
      </w:r>
      <w:proofErr w:type="spellStart"/>
      <w:r w:rsidRPr="00E2036F">
        <w:t>remontery</w:t>
      </w:r>
      <w:proofErr w:type="spellEnd"/>
      <w:r w:rsidRPr="00E2036F">
        <w:t xml:space="preserve"> natryskujące pod ciśnieniem jednocześnie kruszywo z kationową emulsją asfaltową. </w:t>
      </w:r>
      <w:proofErr w:type="spellStart"/>
      <w:r w:rsidRPr="00E2036F">
        <w:t>Remontery</w:t>
      </w:r>
      <w:proofErr w:type="spellEnd"/>
      <w:r w:rsidRPr="00E2036F">
        <w:t> te umożliwiają oczyszczenie naprawianego miejsca sprężonym powietrzem, a następnie poprzez te same dysze natryskiwana jest warstewka emulsji asfaltowej. Następnie przy użyciu tych samych dysz natryskuje się pod ciśnieniem naprawiane miejsce kruszywem otoczonym (w dyszach) emulsją.</w:t>
      </w:r>
    </w:p>
    <w:p w:rsidR="00E2036F" w:rsidRPr="00E2036F" w:rsidRDefault="00E2036F" w:rsidP="00E2036F">
      <w:pPr>
        <w:jc w:val="both"/>
      </w:pPr>
      <w:r w:rsidRPr="00E2036F">
        <w:t>W zależności od tekstury naprawianej nawierzchni należy zastosować odpowiednie uziarnienie grysu (2÷</w:t>
      </w:r>
      <w:smartTag w:uri="urn:schemas-microsoft-com:office:smarttags" w:element="metricconverter">
        <w:smartTagPr>
          <w:attr w:name="ProductID" w:val="4 mm"/>
        </w:smartTagPr>
        <w:r w:rsidRPr="00E2036F">
          <w:t>4 mm</w:t>
        </w:r>
      </w:smartTag>
      <w:r w:rsidRPr="00E2036F">
        <w:t xml:space="preserve"> lub 4÷</w:t>
      </w:r>
      <w:smartTag w:uri="urn:schemas-microsoft-com:office:smarttags" w:element="metricconverter">
        <w:smartTagPr>
          <w:attr w:name="ProductID" w:val="6,3 mm"/>
        </w:smartTagPr>
        <w:r w:rsidRPr="00E2036F">
          <w:t>6,3 mm</w:t>
        </w:r>
      </w:smartTag>
      <w:r w:rsidRPr="00E2036F">
        <w:t>). W końcowej fazie stosuje się natrysk naprawianego miejsca kruszywem frakcji 2÷</w:t>
      </w:r>
      <w:smartTag w:uri="urn:schemas-microsoft-com:office:smarttags" w:element="metricconverter">
        <w:smartTagPr>
          <w:attr w:name="ProductID" w:val="4 mm"/>
        </w:smartTagPr>
        <w:r w:rsidRPr="00E2036F">
          <w:t>4 mm</w:t>
        </w:r>
      </w:smartTag>
      <w:r w:rsidRPr="00E2036F">
        <w:t>.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r w:rsidRPr="00E2036F">
        <w:rPr>
          <w:b/>
          <w:bCs/>
        </w:rPr>
        <w:t xml:space="preserve">6. </w:t>
      </w:r>
      <w:r w:rsidRPr="00E2036F">
        <w:rPr>
          <w:b/>
          <w:bCs/>
          <w:smallCaps/>
        </w:rPr>
        <w:t>Kontrola jakości robót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6.1. Ogólne zasady kontroli jakości robót</w:t>
      </w:r>
    </w:p>
    <w:p w:rsidR="00E2036F" w:rsidRPr="00E2036F" w:rsidRDefault="00E2036F" w:rsidP="00E2036F">
      <w:pPr>
        <w:jc w:val="both"/>
      </w:pPr>
      <w:r w:rsidRPr="00E2036F">
        <w:rPr>
          <w:bCs/>
        </w:rPr>
        <w:t>Ogólne zasady kontroli jakości robót podano w OST</w:t>
      </w:r>
      <w:r w:rsidRPr="00E2036F">
        <w:t xml:space="preserve"> D-00.00.00 „Wymagania ogólne” pkt 6.</w:t>
      </w:r>
    </w:p>
    <w:p w:rsidR="00E2036F" w:rsidRPr="00E2036F" w:rsidRDefault="00E2036F" w:rsidP="00E2036F">
      <w:pPr>
        <w:rPr>
          <w:b/>
          <w:bCs/>
        </w:rPr>
      </w:pPr>
      <w:r w:rsidRPr="00E2036F">
        <w:rPr>
          <w:b/>
          <w:bCs/>
        </w:rPr>
        <w:t>6.2. Badania przed przystąpieniem do robót</w:t>
      </w:r>
    </w:p>
    <w:p w:rsidR="00E2036F" w:rsidRPr="00E2036F" w:rsidRDefault="00E2036F" w:rsidP="00E2036F">
      <w:pPr>
        <w:jc w:val="both"/>
        <w:rPr>
          <w:bCs/>
        </w:rPr>
      </w:pPr>
      <w:r w:rsidRPr="00E2036F">
        <w:t>Wykonawca powinien przedłożyć dokumenty stwierdzające dopuszczenie</w:t>
      </w:r>
      <w:r w:rsidRPr="00E2036F">
        <w:rPr>
          <w:bCs/>
        </w:rPr>
        <w:t xml:space="preserve"> do stosowania w budownictwie kationowej emulsji asfaltowej i kruszywa. </w:t>
      </w:r>
    </w:p>
    <w:p w:rsidR="00E2036F" w:rsidRPr="00E2036F" w:rsidRDefault="00E2036F" w:rsidP="00E2036F">
      <w:pPr>
        <w:jc w:val="both"/>
        <w:rPr>
          <w:b/>
          <w:bCs/>
        </w:rPr>
      </w:pPr>
      <w:r w:rsidRPr="00E2036F">
        <w:rPr>
          <w:b/>
          <w:bCs/>
        </w:rPr>
        <w:t xml:space="preserve">6.3. Badania w czasie robót 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E2036F">
        <w:t>Sprawdzanie, jeśli Inspektor Nadzoru uzna to za konieczne, jakości wbudowywanego kruszywa i właściwości dostarczanej emulsji /w szczególności dla każdej nowej partii/,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E2036F">
        <w:rPr>
          <w:bCs/>
        </w:rPr>
        <w:t>Sprawdzanie stanu przygotowania naprawianych powierzchni uszkodzenia przed wbudowywaniem kruszywa i kationowej emulsji asfaltowej,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2036F">
        <w:rPr>
          <w:bCs/>
        </w:rPr>
        <w:t xml:space="preserve">Wykonane remonty cząstkowe nawierzchni będą na bieżąco poddawane ocenie wizualnej. 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2036F">
        <w:rPr>
          <w:bCs/>
        </w:rPr>
        <w:t>Naprawiona powierzchnia powinna charakteryzować się, jednorodnym wyglądem zewnętrznym i być równomiernie pokryta ziarnami kruszywa dobrze osadzonymi w lepiszczu.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2036F">
        <w:rPr>
          <w:bCs/>
        </w:rPr>
        <w:t>Nie dopuszcza się zagłębień poniżej rzędnych istniejącej nawierzchni,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2036F">
        <w:rPr>
          <w:bCs/>
        </w:rPr>
        <w:t>Różnice między naprawioną powierzchnią a sąsiadującymi powierzchniami, mierzone łatą profilową lub pomiarową, nie powinny być większe od 4 mm,</w:t>
      </w:r>
    </w:p>
    <w:p w:rsidR="00E2036F" w:rsidRPr="00E2036F" w:rsidRDefault="00E2036F" w:rsidP="00E2036F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2036F">
        <w:rPr>
          <w:bCs/>
        </w:rPr>
        <w:t>Spadki poprzeczne warstwy wypełniającej ubytek po zagęszczeniu powinny być zgodne ze spadkiem istniejącej nawierzchni, przy czym warstwa ta powinna być wykonana ponad krawędź otaczającej nawierzchni o 1 – 2mm.</w:t>
      </w:r>
    </w:p>
    <w:p w:rsidR="00E2036F" w:rsidRPr="00E2036F" w:rsidRDefault="00E2036F" w:rsidP="00E2036F">
      <w:pPr>
        <w:jc w:val="both"/>
        <w:rPr>
          <w:bCs/>
        </w:rPr>
      </w:pPr>
      <w:r w:rsidRPr="00E2036F">
        <w:rPr>
          <w:b/>
          <w:bCs/>
        </w:rPr>
        <w:lastRenderedPageBreak/>
        <w:t>6.4. Badania odbiorcze</w:t>
      </w:r>
    </w:p>
    <w:p w:rsidR="00E2036F" w:rsidRPr="00E2036F" w:rsidRDefault="00E2036F" w:rsidP="00E2036F">
      <w:pPr>
        <w:jc w:val="both"/>
        <w:rPr>
          <w:bCs/>
        </w:rPr>
      </w:pPr>
      <w:r w:rsidRPr="00E2036F">
        <w:rPr>
          <w:bCs/>
        </w:rPr>
        <w:t>Przy odbiorze wykonanych remontów cząstkowych wykorzystuje się wszelkie dokumenty dostarczone przez Wykonawcę Robót przed przystąpieniem do nich oraz ewentualne dodatkowe wyniki badań prowadzone w trakcie realizacji robót. Dokumenty te zostaną uzupełnione szczegółowym przeglądem /oceną makroskopową/ wszystkich wykonanych remontów cząstkowych.</w:t>
      </w:r>
    </w:p>
    <w:p w:rsidR="00E2036F" w:rsidRPr="00E2036F" w:rsidRDefault="00E2036F" w:rsidP="00E2036F">
      <w:pPr>
        <w:jc w:val="both"/>
        <w:rPr>
          <w:bCs/>
        </w:rPr>
      </w:pPr>
      <w:r w:rsidRPr="00E2036F">
        <w:rPr>
          <w:bCs/>
        </w:rPr>
        <w:t>Przeglądu dokonuje Inspektor Nadzoru w obecności Kierownika Robót /przedstawiciela Wykonawcy/.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pPr>
        <w:jc w:val="both"/>
        <w:rPr>
          <w:b/>
          <w:bCs/>
        </w:rPr>
      </w:pPr>
      <w:r w:rsidRPr="00E2036F">
        <w:rPr>
          <w:b/>
          <w:bCs/>
        </w:rPr>
        <w:t xml:space="preserve">7. </w:t>
      </w:r>
      <w:r w:rsidRPr="00E2036F">
        <w:rPr>
          <w:b/>
          <w:bCs/>
          <w:smallCaps/>
        </w:rPr>
        <w:t>Obmiar robót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7.1. Ogólne zasady obmiaru robót</w:t>
      </w:r>
    </w:p>
    <w:p w:rsidR="00E2036F" w:rsidRPr="00E2036F" w:rsidRDefault="00E2036F" w:rsidP="00E2036F">
      <w:pPr>
        <w:jc w:val="both"/>
      </w:pPr>
      <w:r w:rsidRPr="00E2036F">
        <w:rPr>
          <w:bCs/>
        </w:rPr>
        <w:t>Ogólne zasady obmiaru robót podano w OST</w:t>
      </w:r>
      <w:r w:rsidRPr="00E2036F">
        <w:t xml:space="preserve"> D-00.00.00 „Wymagania ogólne” pkt 7.</w:t>
      </w:r>
    </w:p>
    <w:p w:rsidR="00E2036F" w:rsidRPr="00E2036F" w:rsidRDefault="00E2036F" w:rsidP="00E2036F">
      <w:pPr>
        <w:jc w:val="both"/>
      </w:pPr>
      <w:r w:rsidRPr="00E2036F">
        <w:t>Jednostką obmiaru robót jest m</w:t>
      </w:r>
      <w:r w:rsidRPr="00E2036F">
        <w:rPr>
          <w:vertAlign w:val="superscript"/>
        </w:rPr>
        <w:t>2</w:t>
      </w:r>
      <w:r w:rsidRPr="00E2036F">
        <w:t xml:space="preserve"> (metr kwadratowy) naprawionej powierzchni nawierzchni.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pPr>
        <w:rPr>
          <w:b/>
          <w:bCs/>
        </w:rPr>
      </w:pPr>
      <w:r w:rsidRPr="00E2036F">
        <w:rPr>
          <w:b/>
          <w:bCs/>
        </w:rPr>
        <w:t xml:space="preserve">8. </w:t>
      </w:r>
      <w:r w:rsidRPr="00E2036F">
        <w:rPr>
          <w:b/>
          <w:bCs/>
          <w:smallCaps/>
        </w:rPr>
        <w:t>Odbiór robót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8.1. Ogólne zasady odbioru robót</w:t>
      </w:r>
    </w:p>
    <w:p w:rsidR="00E2036F" w:rsidRPr="00E2036F" w:rsidRDefault="00E2036F" w:rsidP="00E2036F">
      <w:pPr>
        <w:jc w:val="both"/>
      </w:pPr>
      <w:r w:rsidRPr="00E2036F">
        <w:rPr>
          <w:bCs/>
        </w:rPr>
        <w:t>Ogólne zasady odbioru robót podano w OST</w:t>
      </w:r>
      <w:r w:rsidRPr="00E2036F">
        <w:t xml:space="preserve"> D-00.00.00 „Wymagania ogólne” pkt 8.</w:t>
      </w:r>
    </w:p>
    <w:p w:rsidR="00E2036F" w:rsidRPr="00E2036F" w:rsidRDefault="00E2036F" w:rsidP="00E2036F">
      <w:pPr>
        <w:jc w:val="both"/>
      </w:pPr>
      <w:r w:rsidRPr="00E2036F">
        <w:t>Roboty uznaje się za wykonane zgodnie z SST i wymaganiami Zamawiającego, jeśli wszystkie badania użytych materiałów i ocena wykonanych remontów wg pkt. 6 dały wyniki pozytywne.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pPr>
        <w:jc w:val="both"/>
      </w:pPr>
      <w:r w:rsidRPr="00E2036F">
        <w:rPr>
          <w:b/>
          <w:bCs/>
        </w:rPr>
        <w:t xml:space="preserve">9. </w:t>
      </w:r>
      <w:r w:rsidRPr="00E2036F">
        <w:rPr>
          <w:b/>
          <w:bCs/>
          <w:smallCaps/>
        </w:rPr>
        <w:t>Podstawa płatności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9.1. Ogólne zasady dotyczące podstawy płatności</w:t>
      </w:r>
    </w:p>
    <w:p w:rsidR="00E2036F" w:rsidRPr="00E2036F" w:rsidRDefault="00E2036F" w:rsidP="00E2036F">
      <w:pPr>
        <w:jc w:val="both"/>
      </w:pPr>
      <w:r w:rsidRPr="00E2036F">
        <w:rPr>
          <w:bCs/>
        </w:rPr>
        <w:t xml:space="preserve">Ogólne zasady dotyczące podstawy płatności podano w OST </w:t>
      </w:r>
      <w:r w:rsidRPr="00E2036F">
        <w:t>D-00.00.00 „Wymagania ogólne” pkt 9.</w:t>
      </w:r>
    </w:p>
    <w:p w:rsidR="00E2036F" w:rsidRPr="00E2036F" w:rsidRDefault="00E2036F" w:rsidP="00E2036F">
      <w:pPr>
        <w:jc w:val="both"/>
      </w:pPr>
      <w:r w:rsidRPr="00E2036F">
        <w:t>Cena wykonania l m</w:t>
      </w:r>
      <w:r w:rsidRPr="00E2036F">
        <w:rPr>
          <w:vertAlign w:val="superscript"/>
        </w:rPr>
        <w:t>2</w:t>
      </w:r>
      <w:r w:rsidRPr="00E2036F">
        <w:t xml:space="preserve"> remontu cząstkowego nawierzchni obejmuje:</w:t>
      </w:r>
    </w:p>
    <w:p w:rsidR="00E2036F" w:rsidRPr="00E2036F" w:rsidRDefault="00E2036F" w:rsidP="00E2036F">
      <w:pPr>
        <w:numPr>
          <w:ilvl w:val="0"/>
          <w:numId w:val="12"/>
        </w:numPr>
        <w:tabs>
          <w:tab w:val="num" w:pos="504"/>
        </w:tabs>
        <w:ind w:hanging="720"/>
        <w:jc w:val="both"/>
      </w:pPr>
      <w:r w:rsidRPr="00E2036F">
        <w:t>prace pomiarowe i roboty przygotowawcze,</w:t>
      </w:r>
    </w:p>
    <w:p w:rsidR="00E2036F" w:rsidRPr="00E2036F" w:rsidRDefault="00E2036F" w:rsidP="00E2036F">
      <w:pPr>
        <w:numPr>
          <w:ilvl w:val="0"/>
          <w:numId w:val="12"/>
        </w:numPr>
        <w:tabs>
          <w:tab w:val="num" w:pos="504"/>
        </w:tabs>
        <w:ind w:hanging="720"/>
        <w:jc w:val="both"/>
      </w:pPr>
      <w:r w:rsidRPr="00E2036F">
        <w:t>oznakowanie robót,</w:t>
      </w:r>
    </w:p>
    <w:p w:rsidR="00E2036F" w:rsidRPr="00E2036F" w:rsidRDefault="00E2036F" w:rsidP="00E2036F">
      <w:pPr>
        <w:numPr>
          <w:ilvl w:val="0"/>
          <w:numId w:val="12"/>
        </w:numPr>
        <w:tabs>
          <w:tab w:val="num" w:pos="504"/>
        </w:tabs>
        <w:ind w:hanging="720"/>
        <w:jc w:val="both"/>
      </w:pPr>
      <w:r w:rsidRPr="00E2036F">
        <w:t>wywóz odpadów,</w:t>
      </w:r>
    </w:p>
    <w:p w:rsidR="00E2036F" w:rsidRPr="00E2036F" w:rsidRDefault="00E2036F" w:rsidP="00E2036F">
      <w:pPr>
        <w:numPr>
          <w:ilvl w:val="0"/>
          <w:numId w:val="12"/>
        </w:numPr>
        <w:tabs>
          <w:tab w:val="num" w:pos="504"/>
        </w:tabs>
        <w:ind w:hanging="720"/>
        <w:jc w:val="both"/>
      </w:pPr>
      <w:r w:rsidRPr="00E2036F">
        <w:t>dostarczenie materiałów i sprzętu na budowę,</w:t>
      </w:r>
    </w:p>
    <w:p w:rsidR="00E2036F" w:rsidRPr="00E2036F" w:rsidRDefault="00E2036F" w:rsidP="00E2036F">
      <w:pPr>
        <w:numPr>
          <w:ilvl w:val="0"/>
          <w:numId w:val="12"/>
        </w:numPr>
        <w:tabs>
          <w:tab w:val="num" w:pos="504"/>
        </w:tabs>
        <w:ind w:hanging="720"/>
        <w:jc w:val="both"/>
      </w:pPr>
      <w:r w:rsidRPr="00E2036F">
        <w:t>wykonanie naprawy zgodnie SST,</w:t>
      </w:r>
    </w:p>
    <w:p w:rsidR="00E2036F" w:rsidRPr="00E2036F" w:rsidRDefault="00E2036F" w:rsidP="00E2036F">
      <w:pPr>
        <w:numPr>
          <w:ilvl w:val="0"/>
          <w:numId w:val="12"/>
        </w:numPr>
        <w:tabs>
          <w:tab w:val="num" w:pos="504"/>
        </w:tabs>
        <w:ind w:hanging="720"/>
        <w:jc w:val="both"/>
      </w:pPr>
      <w:r w:rsidRPr="00E2036F">
        <w:t>odtransportowanie sprzętu z placu budowy,</w:t>
      </w:r>
    </w:p>
    <w:p w:rsidR="00E2036F" w:rsidRPr="00E2036F" w:rsidRDefault="00E2036F" w:rsidP="00355558">
      <w:pPr>
        <w:numPr>
          <w:ilvl w:val="0"/>
          <w:numId w:val="12"/>
        </w:numPr>
        <w:tabs>
          <w:tab w:val="clear" w:pos="720"/>
        </w:tabs>
        <w:ind w:left="567" w:hanging="567"/>
        <w:jc w:val="both"/>
      </w:pPr>
      <w:r w:rsidRPr="00E2036F">
        <w:t>demontaż oznakowania.</w:t>
      </w:r>
    </w:p>
    <w:p w:rsidR="00E2036F" w:rsidRPr="00E2036F" w:rsidRDefault="00E2036F" w:rsidP="00E2036F">
      <w:pPr>
        <w:jc w:val="both"/>
        <w:rPr>
          <w:sz w:val="16"/>
          <w:szCs w:val="16"/>
        </w:rPr>
      </w:pPr>
    </w:p>
    <w:p w:rsidR="00E2036F" w:rsidRPr="00E2036F" w:rsidRDefault="00E2036F" w:rsidP="00E2036F">
      <w:pPr>
        <w:jc w:val="both"/>
      </w:pPr>
      <w:r w:rsidRPr="00E2036F">
        <w:rPr>
          <w:b/>
          <w:bCs/>
        </w:rPr>
        <w:t xml:space="preserve">10. </w:t>
      </w:r>
      <w:r w:rsidRPr="00E2036F">
        <w:rPr>
          <w:b/>
          <w:bCs/>
          <w:smallCaps/>
        </w:rPr>
        <w:t>Przepisy związane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10.1. Normy</w:t>
      </w:r>
    </w:p>
    <w:p w:rsidR="00E2036F" w:rsidRPr="00E2036F" w:rsidRDefault="00E2036F" w:rsidP="00E2036F">
      <w:pPr>
        <w:numPr>
          <w:ilvl w:val="1"/>
          <w:numId w:val="9"/>
        </w:numPr>
        <w:tabs>
          <w:tab w:val="num" w:pos="360"/>
        </w:tabs>
        <w:ind w:left="364" w:hanging="364"/>
        <w:jc w:val="both"/>
      </w:pPr>
      <w:r w:rsidRPr="00E2036F">
        <w:t>PN-EN 13043 Kruszywa do mieszanek bitumicznych i powierzchniowych utrwaleń stosowanych na drogach, lotniskach i innych powierzchniach przeznaczonych do ruchu,</w:t>
      </w:r>
    </w:p>
    <w:p w:rsidR="00E2036F" w:rsidRPr="00E2036F" w:rsidRDefault="00E2036F" w:rsidP="00E2036F">
      <w:pPr>
        <w:numPr>
          <w:ilvl w:val="1"/>
          <w:numId w:val="9"/>
        </w:numPr>
        <w:tabs>
          <w:tab w:val="num" w:pos="360"/>
        </w:tabs>
        <w:ind w:left="364" w:hanging="364"/>
        <w:jc w:val="both"/>
      </w:pPr>
      <w:r w:rsidRPr="00E2036F">
        <w:t>PN-EN 13808 Asfalty i lepiszcza asfaltowe. Zasady klasyfikacji  kationowych emulsji asfaltowych</w:t>
      </w:r>
    </w:p>
    <w:p w:rsidR="00E2036F" w:rsidRPr="00E2036F" w:rsidRDefault="00E2036F" w:rsidP="00E2036F">
      <w:pPr>
        <w:rPr>
          <w:bCs/>
        </w:rPr>
      </w:pPr>
      <w:r w:rsidRPr="00E2036F">
        <w:rPr>
          <w:b/>
          <w:bCs/>
        </w:rPr>
        <w:t>10.2. Inne dokumenty</w:t>
      </w:r>
    </w:p>
    <w:p w:rsidR="00E2036F" w:rsidRPr="00E2036F" w:rsidRDefault="00E2036F" w:rsidP="00E2036F">
      <w:pPr>
        <w:numPr>
          <w:ilvl w:val="1"/>
          <w:numId w:val="9"/>
        </w:numPr>
        <w:tabs>
          <w:tab w:val="num" w:pos="360"/>
        </w:tabs>
        <w:ind w:left="364" w:hanging="364"/>
        <w:jc w:val="both"/>
        <w:rPr>
          <w:bCs/>
        </w:rPr>
      </w:pPr>
      <w:r w:rsidRPr="00E2036F">
        <w:rPr>
          <w:bCs/>
        </w:rPr>
        <w:t>Ogólne Specyfikacje Techniczne D-00.00.00 „Wymagania ogólne”,</w:t>
      </w:r>
    </w:p>
    <w:p w:rsidR="00E2036F" w:rsidRPr="00E2036F" w:rsidRDefault="00E2036F" w:rsidP="00E2036F">
      <w:pPr>
        <w:numPr>
          <w:ilvl w:val="1"/>
          <w:numId w:val="9"/>
        </w:numPr>
        <w:tabs>
          <w:tab w:val="num" w:pos="360"/>
        </w:tabs>
        <w:ind w:left="364" w:hanging="364"/>
        <w:jc w:val="both"/>
        <w:rPr>
          <w:bCs/>
        </w:rPr>
      </w:pPr>
      <w:r w:rsidRPr="00E2036F">
        <w:rPr>
          <w:i/>
        </w:rPr>
        <w:t>„Wymagania techniczne. Kationowe emulsje asfaltowe na drogach publicznych</w:t>
      </w:r>
      <w:r w:rsidRPr="00E2036F">
        <w:t xml:space="preserve">”, WT-3 Emulsje asfaltowe 2009, Warszawa 2009, wydane przez </w:t>
      </w:r>
      <w:proofErr w:type="spellStart"/>
      <w:r w:rsidRPr="00E2036F">
        <w:t>IBDiM</w:t>
      </w:r>
      <w:proofErr w:type="spellEnd"/>
    </w:p>
    <w:p w:rsidR="00E2036F" w:rsidRPr="00E2036F" w:rsidRDefault="00E2036F" w:rsidP="00E2036F">
      <w:pPr>
        <w:jc w:val="both"/>
        <w:rPr>
          <w:b/>
          <w:szCs w:val="26"/>
        </w:rPr>
      </w:pPr>
    </w:p>
    <w:p w:rsidR="00D053E3" w:rsidRDefault="00D053E3"/>
    <w:sectPr w:rsidR="00D0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247B1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1B3165"/>
    <w:multiLevelType w:val="hybridMultilevel"/>
    <w:tmpl w:val="19867C16"/>
    <w:lvl w:ilvl="0" w:tplc="3FB802C6">
      <w:start w:val="1"/>
      <w:numFmt w:val="bullet"/>
      <w:lvlText w:val="-"/>
      <w:lvlJc w:val="left"/>
      <w:pPr>
        <w:tabs>
          <w:tab w:val="num" w:pos="870"/>
        </w:tabs>
        <w:ind w:left="870" w:hanging="170"/>
      </w:pPr>
      <w:rPr>
        <w:rFonts w:ascii="Harlow Solid Italic" w:hAnsi="Harlow Solid Italic" w:cs="Harlow Solid Italic" w:hint="default"/>
      </w:rPr>
    </w:lvl>
    <w:lvl w:ilvl="1" w:tplc="DCA66AAE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  <w:rPr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17875D2D"/>
    <w:multiLevelType w:val="hybridMultilevel"/>
    <w:tmpl w:val="BFCCB098"/>
    <w:lvl w:ilvl="0" w:tplc="3FB802C6">
      <w:start w:val="1"/>
      <w:numFmt w:val="bullet"/>
      <w:lvlText w:val="-"/>
      <w:lvlJc w:val="left"/>
      <w:pPr>
        <w:tabs>
          <w:tab w:val="num" w:pos="1016"/>
        </w:tabs>
        <w:ind w:left="1016" w:hanging="170"/>
      </w:pPr>
      <w:rPr>
        <w:rFonts w:ascii="Harlow Solid Italic" w:hAnsi="Harlow Solid Italic" w:cs="Harlow Solid Ital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7360949"/>
    <w:multiLevelType w:val="hybridMultilevel"/>
    <w:tmpl w:val="C0D2DC9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41DA"/>
    <w:multiLevelType w:val="hybridMultilevel"/>
    <w:tmpl w:val="9284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592"/>
    <w:multiLevelType w:val="hybridMultilevel"/>
    <w:tmpl w:val="50206510"/>
    <w:lvl w:ilvl="0" w:tplc="BA2CB4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2166C"/>
    <w:multiLevelType w:val="singleLevel"/>
    <w:tmpl w:val="CD5CF3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7B4169C"/>
    <w:multiLevelType w:val="hybridMultilevel"/>
    <w:tmpl w:val="21AAC00E"/>
    <w:lvl w:ilvl="0" w:tplc="ED6AB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47852"/>
    <w:multiLevelType w:val="hybridMultilevel"/>
    <w:tmpl w:val="81D68C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D4B"/>
    <w:multiLevelType w:val="hybridMultilevel"/>
    <w:tmpl w:val="A6F0F1DE"/>
    <w:lvl w:ilvl="0" w:tplc="3634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C21F9"/>
    <w:multiLevelType w:val="hybridMultilevel"/>
    <w:tmpl w:val="0D48C08A"/>
    <w:lvl w:ilvl="0" w:tplc="3634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5353C5"/>
    <w:multiLevelType w:val="hybridMultilevel"/>
    <w:tmpl w:val="E30CD3D2"/>
    <w:lvl w:ilvl="0" w:tplc="3634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C"/>
    <w:rsid w:val="00066485"/>
    <w:rsid w:val="000D0777"/>
    <w:rsid w:val="001239D5"/>
    <w:rsid w:val="00184BF9"/>
    <w:rsid w:val="002D7172"/>
    <w:rsid w:val="003332E6"/>
    <w:rsid w:val="00355558"/>
    <w:rsid w:val="00391353"/>
    <w:rsid w:val="003B4B29"/>
    <w:rsid w:val="00503556"/>
    <w:rsid w:val="0053600B"/>
    <w:rsid w:val="00555523"/>
    <w:rsid w:val="005D6CBE"/>
    <w:rsid w:val="00627036"/>
    <w:rsid w:val="006D44C4"/>
    <w:rsid w:val="007D7DEC"/>
    <w:rsid w:val="00A03C7D"/>
    <w:rsid w:val="00AD6235"/>
    <w:rsid w:val="00B81A4D"/>
    <w:rsid w:val="00B830FC"/>
    <w:rsid w:val="00C12499"/>
    <w:rsid w:val="00C32E5C"/>
    <w:rsid w:val="00D053E3"/>
    <w:rsid w:val="00E2036F"/>
    <w:rsid w:val="00E6015D"/>
    <w:rsid w:val="00E77C85"/>
    <w:rsid w:val="00E93DE6"/>
    <w:rsid w:val="00EA324F"/>
    <w:rsid w:val="00F229F1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24F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324F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324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2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324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324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A324F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A32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1"/>
    <w:semiHidden/>
    <w:unhideWhenUsed/>
    <w:rsid w:val="00EA324F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EA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324F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324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A324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A324F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A32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EA3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semiHidden/>
    <w:locked/>
    <w:rsid w:val="00EA324F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st">
    <w:name w:val="st"/>
    <w:basedOn w:val="Domylnaczcionkaakapitu"/>
    <w:rsid w:val="00EA324F"/>
  </w:style>
  <w:style w:type="paragraph" w:styleId="Tekstdymka">
    <w:name w:val="Balloon Text"/>
    <w:basedOn w:val="Normalny"/>
    <w:link w:val="TekstdymkaZnak"/>
    <w:uiPriority w:val="99"/>
    <w:semiHidden/>
    <w:unhideWhenUsed/>
    <w:rsid w:val="00536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24F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324F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324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2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324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324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A324F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A32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1"/>
    <w:semiHidden/>
    <w:unhideWhenUsed/>
    <w:rsid w:val="00EA324F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EA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324F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324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A324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3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A324F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A32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EA3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semiHidden/>
    <w:locked/>
    <w:rsid w:val="00EA324F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st">
    <w:name w:val="st"/>
    <w:basedOn w:val="Domylnaczcionkaakapitu"/>
    <w:rsid w:val="00EA324F"/>
  </w:style>
  <w:style w:type="paragraph" w:styleId="Tekstdymka">
    <w:name w:val="Balloon Text"/>
    <w:basedOn w:val="Normalny"/>
    <w:link w:val="TekstdymkaZnak"/>
    <w:uiPriority w:val="99"/>
    <w:semiHidden/>
    <w:unhideWhenUsed/>
    <w:rsid w:val="00536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4326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18</cp:revision>
  <cp:lastPrinted>2017-01-30T07:04:00Z</cp:lastPrinted>
  <dcterms:created xsi:type="dcterms:W3CDTF">2014-01-29T09:48:00Z</dcterms:created>
  <dcterms:modified xsi:type="dcterms:W3CDTF">2019-02-21T07:00:00Z</dcterms:modified>
</cp:coreProperties>
</file>